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 المنهال بن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 المنهال بن سلمة
</w:t>
      </w:r>
    </w:p>
    <w:p>
      <w:pPr/>
      <w:r>
        <w:rPr/>
        <w:t xml:space="preserve">عم المنهال بن سلمة (س) عم المنهال بن سلمة الخزاعي.</w:t>
      </w:r>
    </w:p>
    <w:p/>
    <w:p>
      <w:pPr/>
      <w:r>
        <w:rPr/>
        <w:t xml:space="preserve">قال جعفر: روى عبد الرحمن بن سلمة، عن أبيه، عن عمه حديثا- أخبرنا به يحيى بن محمود، إذنا بإسناده عن ابن أبي عاصم: أخبرنا محمد بن المثنى، أخبرنا محمد بن جعفر، أخبرنا شعبة، عن قتادة، عن عبد الرحمن بن المنهال الخزاعي، عن عمه: أن رسول الله- صلى الله عليه وسلم- قال لأسلم: صوموا هذا اليوم.</w:t>
      </w:r>
    </w:p>
    <w:p/>
    <w:p>
      <w:pPr/>
      <w:r>
        <w:rPr/>
        <w:t xml:space="preserve">قالوا: قد أكلنا؟ قال: فصوموا بقية يومكم- يعني عاشوراء. فلم يذكر «عن أبيه»، وذكره غيره.</w:t>
      </w:r>
    </w:p>
    <w:p/>
    <w:p>
      <w:pPr/>
      <w:r>
        <w:rPr/>
        <w:t xml:space="preserve">أخرجه أبو موسى مختصرا.</w:t>
      </w:r>
    </w:p>
    <w:p/>
    <w:p>
      <w:pPr/>
      <w:r>
        <w:rPr/>
        <w:t xml:space="preserve">قلت: قد استدرك أبو موسى هذا على ابن منده، وقد أخرجه ابن منده، فقال: «عبد الرحمن بن سلمة الخزاعي، عن عمه»، وروى له حديث صوم يوم عاشوراء، ثم قال: بعده بإسناده عن محمد بن المنهال فقال: «عن قتادة بإسناده نحوه»، فهذا يدل على أنهما واحد، وقد ذكرنا في «عم عبد الرحمن» ما فيه كفاية، فتارة نسب إلى أبيه، وتارة إلى جده،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1435)/(دار الكتب العلمية - بيروت،1994،ط 1،ج 6،ص 367)/(دار الفكر - بيروت،1989،ط 1،ج 5،ص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2026-07-27T17:06:09+03:00</dcterms:created>
  <dcterms:modified xsi:type="dcterms:W3CDTF">2026-07-27T17:06:09+03:00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