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بشيرة بنت الحارث
</w:t>
      </w:r>
    </w:p>
    <w:p>
      <w:pPr/>
      <w:r>
        <w:rPr/>
        <w:t xml:space="preserve">بشيرة بنت الحارث بشيرة بنت الحارث بن عبد رزاح بن ظفر الأنصارية الظفرية. بايعت رسول الله صلى الله عليه وسلم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1485)/(دار الكتب العلمية - بيروت،1994،ط 1،ج 7،ص 39)/(دار الفكر - بيروت،1989،ط 1،ج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بشيرة
</w:t>
      </w:r>
    </w:p>
    <w:p>
      <w:pPr/>
      <w:r>
        <w:rPr/>
        <w:t xml:space="preserve">بشيرة بمعجمة بوزن عظيمة، بنت الحارث بن عبد رزاح بن ظفر الأنصارية الظفرية.</w:t>
      </w:r>
    </w:p>
    <w:p/>
    <w:p>
      <w:pPr/>
      <w:r>
        <w:rPr/>
        <w:t xml:space="preserve">ذكرها ابن حبيب فيمن بايعن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2026-07-27T18:12:59+03:00</dcterms:created>
  <dcterms:modified xsi:type="dcterms:W3CDTF">2026-07-27T18:12:59+03:00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