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ثبيتة بنت الربيع
</w:t>
      </w:r>
    </w:p>
    <w:p>
      <w:pPr>
        <w:jc w:val="start"/>
        <w:bidi/>
      </w:pPr>
      <w:r>
        <w:rPr>
          <w:rFonts w:ascii="arial" w:hAnsi="arial" w:eastAsia="arial" w:cs="arial"/>
          <w:sz w:val="28"/>
          <w:szCs w:val="28"/>
          <w:b w:val="1"/>
          <w:bCs w:val="1"/>
          <w:rtl/>
        </w:rPr>
        <w:t xml:space="preserve">ثبيتة بنت الربيع
</w:t>
      </w:r>
    </w:p>
    <w:p>
      <w:pPr/>
      <w:r>
        <w:rPr/>
        <w:t xml:space="preserve">ثبيتة بنت الربيع ثبيتة بنت الربيع بن عمرو بن عدي بن جشم بن حارثة الأنصارية، أم أبي عيسى بن جبر. بايعت رسول الله صلى الله عليه وسلم.</w:t>
      </w:r>
    </w:p>
    <w:p/>
    <w:p>
      <w:pPr/>
      <w:r>
        <w:rPr/>
        <w:t xml:space="preserve">قاله ابن حبيب. </w:t>
      </w:r>
    </w:p>
    <w:p>
      <w:pPr>
        <w:jc w:val="start"/>
        <w:bidi/>
      </w:pPr>
      <w:r>
        <w:rPr>
          <w:sz w:val="24"/>
          <w:szCs w:val="24"/>
          <w:b w:val="1"/>
          <w:bCs w:val="1"/>
          <w:rtl/>
        </w:rPr>
        <w:t xml:space="preserve">
أسد الغابة في معرفة الصحابة،(دار ابن حزم - بيروت،2012،ط 1،ج 1،ص 1487)/(دار الكتب العلمية - بيروت،1994،ط 1،ج 7،ص 45)/(دار الفكر - بيروت،1989،ط 1،ج 6،ص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ثبيتة
</w:t>
      </w:r>
    </w:p>
    <w:p>
      <w:pPr/>
      <w:r>
        <w:rPr/>
        <w:t xml:space="preserve">ثبيتة بمثلثة ثم موحدة ثم مثناة مصغرة، بنت الربيع بن عمرو بن عدي ابن زيد بن جشم بن حارثة الأنصارية، والدة أبي قيس بن جبر.</w:t>
      </w:r>
    </w:p>
    <w:p/>
    <w:p>
      <w:pPr/>
      <w:r>
        <w:rPr/>
        <w:t xml:space="preserve">بايعت النبي صلى الله عليه وسلم، قاله ابن حبيب. وقال ابن سعد: أمها سهلة بنت امرئ القيس بن كعب، وتزوجها أوس بن قيظي، فولدت له عرابة، وعبد الله، وكباثة.</w:t>
      </w:r>
    </w:p>
    <w:p>
      <w:pPr>
        <w:jc w:val="start"/>
        <w:bidi/>
      </w:pPr>
      <w:r>
        <w:rPr>
          <w:sz w:val="24"/>
          <w:szCs w:val="24"/>
          <w:b w:val="1"/>
          <w:bCs w:val="1"/>
          <w:rtl/>
        </w:rPr>
        <w:t xml:space="preserve">
الإصابة في تمييز الصحابة،(دار الكتب العلمية - بيروت،1995،ط 1،ج 8،ص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ثبيتة بنت الربيع
</w:t>
      </w:r>
    </w:p>
    <w:p>
      <w:pPr/>
      <w:r>
        <w:rPr/>
        <w:t xml:space="preserve">ثبيتة بنت الربيع بن عمرو بن عدي بن زيد بن جشم بن حارثة. وأمها سهلة بنت امرئ القيس بن كعب بن عامر بن عدي بن مجدعة بن حارثة. تزوجها أوس بن قيظي بن عمرو بن زيد بن جشم بن حارثة فولدت له عبد الله وكباثة وعرابة. أسلمت ثبيتة بنت الربيع وبايعت رسول الله - صلى الله عليه وسلم -</w:t>
      </w:r>
    </w:p>
    <w:p>
      <w:pPr>
        <w:jc w:val="start"/>
        <w:bidi/>
      </w:pPr>
      <w:r>
        <w:rPr>
          <w:sz w:val="24"/>
          <w:szCs w:val="24"/>
          <w:b w:val="1"/>
          <w:bCs w:val="1"/>
          <w:rtl/>
        </w:rPr>
        <w:t xml:space="preserve">
الطبقات الكبرى،(دار الكتب العلمية - بيروت،1990،ط 1،ج 8،ص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2026-07-27T17:05:53+03:00</dcterms:created>
  <dcterms:modified xsi:type="dcterms:W3CDTF">2026-07-27T17:05:53+03:00</dcterms:modified>
</cp:coreProperties>
</file>

<file path=docProps/custom.xml><?xml version="1.0" encoding="utf-8"?>
<Properties xmlns="http://schemas.openxmlformats.org/officeDocument/2006/custom-properties" xmlns:vt="http://schemas.openxmlformats.org/officeDocument/2006/docPropsVTypes"/>
</file>