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شرفة الدار بنت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شرفة الدار بنت الحارث
</w:t>
      </w:r>
    </w:p>
    <w:p>
      <w:pPr/>
      <w:r>
        <w:rPr/>
        <w:t xml:space="preserve">شرفة الدار بنت الحارث شرفة الدار بنت الحارث بن قيس بن هيشة الأنصارية، ثم من بني معاوية. بايعت رسول الله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1539)/(دار الكتب العلمية - بيروت،1994،ط 1،ج 7،ص 161)/(دار الفكر - بيروت،1989،ط 1،ج 6،ص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شرفة الدار بنت الحارث
</w:t>
      </w:r>
    </w:p>
    <w:p>
      <w:pPr/>
      <w:r>
        <w:rPr/>
        <w:t xml:space="preserve">شرفة الدار بنت الحارث بن قيس بن هيشة الأنصارية من بني معاوية.</w:t>
      </w:r>
    </w:p>
    <w:p/>
    <w:p>
      <w:pPr/>
      <w:r>
        <w:rPr/>
        <w:t xml:space="preserve">ذكرها ابن حبيب في المبايعات.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2026-07-27T14:24:21+03:00</dcterms:created>
  <dcterms:modified xsi:type="dcterms:W3CDTF">2026-07-27T14:24:21+03:00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