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عمرة بنت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عمرة بنت قيس
</w:t>
      </w:r>
    </w:p>
    <w:p>
      <w:pPr/>
      <w:r>
        <w:rPr/>
        <w:t xml:space="preserve">عمرة بنت قيس عمرة بنت قيس بن عمرو، وهي أم أبي شيخ بن ثابت، أخي حسان بن ثابت. بايعت رسول الله صلى الله عليه وسلم.</w:t>
      </w:r>
    </w:p>
    <w:p/>
    <w:p>
      <w:pPr/>
      <w:r>
        <w:rPr/>
        <w:t xml:space="preserve">قاله ابن حبيب.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1556)/(دار الكتب العلمية - بيروت،1994،ط 1،ج 7،ص 200)/(دار الفكر - بيروت،1989،ط 1،ج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2026-07-27T13:38:39+03:00</dcterms:created>
  <dcterms:modified xsi:type="dcterms:W3CDTF">2026-07-27T13:38:39+03:00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