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عمرة بنت مرشدة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عمرة بنت مرشدة
</w:t>
      </w:r>
    </w:p>
    <w:p>
      <w:pPr/>
      <w:r>
        <w:rPr/>
        <w:t xml:space="preserve">عمرة بنت مرشدة عمرة بنت مرشدة. وهي أخت أسماء، بايعت هي وأختها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1556)/(دار الكتب العلمية - بيروت،1994،ط 1،ج 7،ص 200)/(دار الفكر - بيروت،1989،ط 1،ج 6،ص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عمرة بنت مرثد
</w:t>
      </w:r>
    </w:p>
    <w:p>
      <w:pPr/>
      <w:r>
        <w:rPr/>
        <w:t xml:space="preserve">عمرة بنت مرثد أخت أسماء. ذكرها ابن حبيب في المبايعات.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2026-07-27T08:59:14+03:00</dcterms:created>
  <dcterms:modified xsi:type="dcterms:W3CDTF">2026-07-27T08:59:14+03:00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