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نسيبة بنت نيار
</w:t>
      </w:r>
    </w:p>
    <w:p>
      <w:pPr>
        <w:jc w:val="start"/>
        <w:bidi/>
      </w:pPr>
      <w:r>
        <w:rPr>
          <w:rFonts w:ascii="arial" w:hAnsi="arial" w:eastAsia="arial" w:cs="arial"/>
          <w:sz w:val="28"/>
          <w:szCs w:val="28"/>
          <w:b w:val="1"/>
          <w:bCs w:val="1"/>
          <w:rtl/>
        </w:rPr>
        <w:t xml:space="preserve">نسيبة بنت نيار
</w:t>
      </w:r>
    </w:p>
    <w:p>
      <w:pPr/>
      <w:r>
        <w:rPr/>
        <w:t xml:space="preserve">نسيبة بنت نيار نسيبة بنت نيار بن الحارث بن بلال بن أحيحة الأنصارية، من بني جحجبي بايعت رسول الله صلى الله عليه وسلم. قاله ابن حبيب.</w:t>
      </w:r>
    </w:p>
    <w:p>
      <w:pPr>
        <w:jc w:val="start"/>
        <w:bidi/>
      </w:pPr>
      <w:r>
        <w:rPr>
          <w:sz w:val="24"/>
          <w:szCs w:val="24"/>
          <w:b w:val="1"/>
          <w:bCs w:val="1"/>
          <w:rtl/>
        </w:rPr>
        <w:t xml:space="preserve">
أسد الغابة في معرفة الصحابة،(دار ابن حزم - بيروت،2012،ط 1،ج 1،ص 1588)/(دار الكتب العلمية - بيروت،1994،ط 1،ج 7،ص 270)/(دار الفكر - بيروت،1989،ط 1،ج 6،ص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نسيبة بنت نيار
</w:t>
      </w:r>
    </w:p>
    <w:p>
      <w:pPr/>
      <w:r>
        <w:rPr/>
        <w:t xml:space="preserve">نسيبة بنت نيار بن الحارث الأنصارية من بني جحجبي. ذكرها ابن حبيب في المبايعات، كذا وأوردها ابن الأثير بعد أم عمارة، ومقتضاه أن نونها مفتوحة، وقد تقدمت فيمن اسمها مصغر آنفا.</w:t>
      </w:r>
    </w:p>
    <w:p>
      <w:pPr>
        <w:jc w:val="start"/>
        <w:bidi/>
      </w:pPr>
      <w:r>
        <w:rPr>
          <w:sz w:val="24"/>
          <w:szCs w:val="24"/>
          <w:b w:val="1"/>
          <w:bCs w:val="1"/>
          <w:rtl/>
        </w:rPr>
        <w:t xml:space="preserve">
الإصابة في تمييز الصحابة،(دار الكتب العلمية - بيروت،1995،ط 1،ج 8،ص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نسيبة بنت نيار
</w:t>
      </w:r>
    </w:p>
    <w:p>
      <w:pPr/>
      <w:r>
        <w:rPr/>
        <w:t xml:space="preserve">نسيبة بنت نيار بن الحارث بن بلال بن أحيحة بن الجلاح. تزوجها عقبة بن عتودة بن عقبة بن أحيحة بن الجلاح. أسلمت وبايعت رسول الله - صلى الله عليه وسلم -</w:t>
      </w:r>
    </w:p>
    <w:p>
      <w:pPr>
        <w:jc w:val="start"/>
        <w:bidi/>
      </w:pPr>
      <w:r>
        <w:rPr>
          <w:sz w:val="24"/>
          <w:szCs w:val="24"/>
          <w:b w:val="1"/>
          <w:bCs w:val="1"/>
          <w:rtl/>
        </w:rPr>
        <w:t xml:space="preserve">
الطبقات الكبرى،(دار الكتب العلمية - بيروت،1990،ط 1،ج 8،ص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2026-07-27T13:37:28+03:00</dcterms:created>
  <dcterms:modified xsi:type="dcterms:W3CDTF">2026-07-27T13:37:28+03:00</dcterms:modified>
</cp:coreProperties>
</file>

<file path=docProps/custom.xml><?xml version="1.0" encoding="utf-8"?>
<Properties xmlns="http://schemas.openxmlformats.org/officeDocument/2006/custom-properties" xmlns:vt="http://schemas.openxmlformats.org/officeDocument/2006/docPropsVTypes"/>
</file>