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خالة خالد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خالة خالد بن عبد الله
</w:t>
      </w:r>
    </w:p>
    <w:p>
      <w:pPr/>
      <w:r>
        <w:rPr/>
        <w:t xml:space="preserve">خالة خالد بن عبد الله (ع س) خالة خالد بن عبد الله بن حرملة المدلجي.</w:t>
      </w:r>
    </w:p>
    <w:p/>
    <w:p>
      <w:pPr/>
      <w:r>
        <w:rPr/>
        <w:t xml:space="preserve">أخبرنا يحيى إجازة بإسناده عن ابن أبي عاصم: حدثنا أبو بكر بن أبي شيبة، عن محمد ابن بشر، عن خالد بن عبد الله بن حرملة، عن خالته قالت: خطب رسول الله صلى الله عليه وسلم الناس وهو عاصب إصبعه، لدغته عقرب فقال: إنكم تقولون: لا عدو، ولا تزالون تقاتلون عدوا حتى تقاتلوا يأجوج ومأجوج، عراض الوجوه، صغار العيون، صهب الشعاف من كل حدب ينسلون، كأن وجوههم المجان المطرقة.</w:t>
      </w:r>
    </w:p>
    <w:p/>
    <w:p>
      <w:pPr/>
      <w:r>
        <w:rPr/>
        <w:t xml:space="preserve">رواه غيره عن محمد بن بشر، عن محمد بن عمرو، عن خالد. أخرجها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1647)/(دار الكتب العلمية - بيروت،1994،ط 1،ج 7،ص 411)/(دار الفكر - بيروت،1989،ط 1،ج 6،ص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2026-07-27T11:30:30+03:00</dcterms:created>
  <dcterms:modified xsi:type="dcterms:W3CDTF">2026-07-27T11:30:30+03:00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