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بجير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بجير الطائي
</w:t>
      </w:r>
    </w:p>
    <w:p>
      <w:pPr/>
      <w:r>
        <w:rPr/>
        <w:t xml:space="preserve">أوس بن بجير الطائي له إدراك.</w:t>
      </w:r>
    </w:p>
    <w:p/>
    <w:p>
      <w:pPr/>
      <w:r>
        <w:rPr/>
        <w:t xml:space="preserve">وشهد وقعة بزاخة مع خالد بن الوليد في خلافة أبي بكر، وفي ذلك يقول من أبيات:</w:t>
      </w:r>
    </w:p>
    <w:p/>
    <w:p>
      <w:pPr>
        <w:jc w:val="center"/>
      </w:pPr>
      <w:r>
        <w:rPr>
          <w:color w:val="ff0000"/>
        </w:rPr>
        <w:t xml:space="preserve">ليت أبا بكر يرى من سيوفنا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تختلي من أذرع ورقاب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ألم تر أن الله لا رب غيره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يصب على الكفار سوط عذاب؟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2026-07-27T13:15:20+03:00</dcterms:created>
  <dcterms:modified xsi:type="dcterms:W3CDTF">2026-07-27T13:15:20+03:00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