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الأفضل
</w:t>
      </w:r>
    </w:p>
    <w:p>
      <w:pPr>
        <w:jc w:val="start"/>
        <w:bidi/>
      </w:pPr>
      <w:r>
        <w:rPr>
          <w:rFonts w:ascii="arial" w:hAnsi="arial" w:eastAsia="arial" w:cs="arial"/>
          <w:sz w:val="28"/>
          <w:szCs w:val="28"/>
          <w:b w:val="1"/>
          <w:bCs w:val="1"/>
          <w:rtl/>
        </w:rPr>
        <w:t xml:space="preserve">ابن الأفضل
</w:t>
      </w:r>
    </w:p>
    <w:p>
      <w:pPr/>
      <w:r>
        <w:rPr/>
        <w:t xml:space="preserve">ابن الأفضل  أحمد بن الأفضل شاهنشاه أحمد بن بدر الجمالي، أبو علي: وزير الحافظ الفاطمي صاحب مصر. استوزره سنة 524 هـ. وكان داهية فتغلب على الملك وحجر على الحافظ ورد على المصادرين أموالهم، فحمد له المصريون ذلك. وأظهر مذهب الإمامية الاثني عشرية، وكتب أسمه على السكة، ودعا على المنابر للقائم في آخر الزمان، واستمر إلى أن قتله أحد مماليك الحافظ، بظاهر القاهرة. ومولده بعسقلان. </w:t>
      </w:r>
    </w:p>
    <w:p>
      <w:pPr>
        <w:jc w:val="start"/>
        <w:bidi/>
      </w:pPr>
      <w:r>
        <w:rPr>
          <w:sz w:val="24"/>
          <w:szCs w:val="24"/>
          <w:b w:val="1"/>
          <w:bCs w:val="1"/>
          <w:rtl/>
        </w:rPr>
        <w:t xml:space="preserve">
الأعلام،(دار العلم للملايين - بيروت،2002،ط 15،ج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2026-07-27T13:13:03+03:00</dcterms:created>
  <dcterms:modified xsi:type="dcterms:W3CDTF">2026-07-27T13:13:03+03:00</dcterms:modified>
</cp:coreProperties>
</file>

<file path=docProps/custom.xml><?xml version="1.0" encoding="utf-8"?>
<Properties xmlns="http://schemas.openxmlformats.org/officeDocument/2006/custom-properties" xmlns:vt="http://schemas.openxmlformats.org/officeDocument/2006/docPropsVTypes"/>
</file>