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الله
</w:t>
      </w:r>
    </w:p>
    <w:p>
      <w:pPr>
        <w:jc w:val="start"/>
        <w:bidi/>
      </w:pPr>
      <w:r>
        <w:rPr>
          <w:rFonts w:ascii="arial" w:hAnsi="arial" w:eastAsia="arial" w:cs="arial"/>
          <w:sz w:val="28"/>
          <w:szCs w:val="28"/>
          <w:b w:val="1"/>
          <w:bCs w:val="1"/>
          <w:rtl/>
        </w:rPr>
        <w:t xml:space="preserve">سعيد بن عبد الله
</w:t>
      </w:r>
    </w:p>
    <w:p>
      <w:pPr/>
      <w:r>
        <w:rPr/>
        <w:t xml:space="preserve">سعيد بن عبد الله  سعيد بن عبد الله بن محمد بن محبوب، من قريش: أحد أئمة الإباضية في عمان. بويع على أثر فتن كثيرة في الديار العمانية، واستقر له الأمر حوالي سنة 320هـ. وكان فقيها عالما بالدين، حسنت سيرته واطمأن الناس في أيامه. واستشهد في إحدى الوقائع.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2026-07-23T18:19:00+03:00</dcterms:created>
  <dcterms:modified xsi:type="dcterms:W3CDTF">2026-07-23T18:19:00+03:00</dcterms:modified>
</cp:coreProperties>
</file>

<file path=docProps/custom.xml><?xml version="1.0" encoding="utf-8"?>
<Properties xmlns="http://schemas.openxmlformats.org/officeDocument/2006/custom-properties" xmlns:vt="http://schemas.openxmlformats.org/officeDocument/2006/docPropsVTypes"/>
</file>