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سعيد بن فيروز الطائين بالولاء، أبو البختري: ثائر، من فقهاء أهل الكوفة. ثقة في الحديث. روى عن ابن عباس وطبقته. وثار على الحجاج مع ابن الأشعث، فجاءه القراء يؤمرونه عليهم، فاعتذر بأنه من الموالي، ونصحهم بتأمير رجل من العرب، فأمروا جهم بن زحر الخثعمي. ولما كانت وقعة ’’دير الجماجم’’ طعنه أحد رجال الحجاج برمح فقتله. وقال صاحب ’’حلية الأولياء’’ في سيرته: الطاعن على الممتري، الخارج على المفتري، سعيد بن فيروز أبو البختري، خرج مع القراء على الحجاج فقتل بدير الجماجم.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الطائي، مولاهم، الكوفي، الفقيه، أحد العباد. اسمه: سعيد بن فيروز.</w:t>
      </w:r>
    </w:p>
    <w:p/>
    <w:p>
      <w:pPr/>
      <w:r>
        <w:rPr/>
        <w:t xml:space="preserve">حدث عن: أبي برزة الأسلمي، وابن عباس، وابن عمر، وأبي سعيد الخدري، وطائفة. وأرسل عن: علي، وابن مسعود.</w:t>
      </w:r>
    </w:p>
    <w:p/>
    <w:p>
      <w:pPr/>
      <w:r>
        <w:rPr/>
        <w:t xml:space="preserve">وروى عنه: عمرو بن مرة، وعطاء بن السائب، ويونس بن خباب، ويزيد بن أبي زياد، وحبيب بن أبي ثابت.</w:t>
      </w:r>
    </w:p>
    <w:p/>
    <w:p>
      <w:pPr/>
      <w:r>
        <w:rPr/>
        <w:t xml:space="preserve">وثقه يحيى بن معين، وكان مقدم الصالحين القراء الذين قاموا على الحجاج في فتنة ابن الأشعث، فقتل أبو البختري في وقعة الجماجم، سنة اثنين وثمانين.</w:t>
      </w:r>
    </w:p>
    <w:p/>
    <w:p>
      <w:pPr/>
      <w:r>
        <w:rPr/>
        <w:t xml:space="preserve">قال حبيب بن أبي ثابت: اجتمعت أنا، وسعيد بن جبير، وأبو البختري، فكان أبو البختري أعلمنا وأفقهنا.</w:t>
      </w:r>
    </w:p>
    <w:p>
      <w:pPr>
        <w:jc w:val="start"/>
        <w:bidi/>
      </w:pPr>
      <w:r>
        <w:rPr>
          <w:sz w:val="24"/>
          <w:szCs w:val="24"/>
          <w:b w:val="1"/>
          <w:bCs w:val="1"/>
          <w:rtl/>
        </w:rPr>
        <w:t xml:space="preserve">
سير أعلام النبلاء،(دار الحديث- القاهرة،2006،ط 0،ج 5،ص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سعيد بن فيروز الطائي
</w:t>
      </w:r>
    </w:p>
    <w:p>
      <w:pPr/>
      <w:r>
        <w:rPr/>
        <w:t xml:space="preserve">أبو البختري سعيد بن فيروز الطائي مولى لهم قتل بالجماجم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[ع] الطائي.</w:t>
      </w:r>
      <w:br/>
      <w:r>
        <w:rPr/>
        <w:t xml:space="preserve"> عن علي رضي الله عنه.</w:t>
      </w:r>
      <w:br/>
      <w:r>
        <w:rPr/>
        <w:t xml:space="preserve"> صدوق.</w:t>
      </w:r>
      <w:br/>
      <w:r>
        <w:rPr/>
        <w:t xml:space="preserve"> قال شعبة: لم يدرك عليا.</w:t>
      </w:r>
      <w:br/>
      <w:r>
        <w:rPr/>
        <w:t xml:space="preserve"> قلت: اسمه سعيد بن فيروز، وقد أشار أبو أحمد الحاكم في الكنى إلى تليين رواياته، وما ذاك إلا لكونه يرسل عن علي والكبار.</w:t>
      </w:r>
      <w:br/>
      <w:r>
        <w:rPr/>
        <w:t xml:space="preserve"> قال ابن سعد: قال ابن إدريس، عن شعبة: سألت الحكم عن زاذان، فقال: أكثر.</w:t>
      </w:r>
      <w:br/>
      <w:r>
        <w:rPr/>
        <w:t xml:space="preserve"> وسألت سلمة بن كهيل فقال: أبوالبخترى كثير الحديث، يرسل حديثه.</w:t>
      </w:r>
      <w:br/>
      <w:r>
        <w:rPr/>
        <w:t xml:space="preserve"> ويروي عن الصحابة، ولم يسمع من كبير أحد.</w:t>
      </w:r>
      <w:br/>
      <w:r>
        <w:rPr/>
        <w:t xml:space="preserve"> فما كان من حديثه سماعا فهو حسن، وما كان عن فهو ضعيف.</w:t>
      </w:r>
    </w:p>
    <w:p>
      <w:pPr>
        <w:jc w:val="start"/>
        <w:bidi/>
      </w:pPr>
      <w:r>
        <w:rPr>
          <w:sz w:val="24"/>
          <w:szCs w:val="24"/>
          <w:b w:val="1"/>
          <w:bCs w:val="1"/>
          <w:rtl/>
        </w:rPr>
        <w:t xml:space="preserve">
ميزان الاعتدال في نقد الرجال،(دار المعرفة للطباعة والنشر، بيروت - لبنان،1963،ط 1،ج 4،ص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w:t>
      </w:r>
    </w:p>
    <w:p/>
    <w:p>
      <w:pPr/>
      <w:r>
        <w:rPr/>
        <w:t xml:space="preserve">سعيد بن فيروز 1946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w:t>
      </w:r>
    </w:p>
    <w:p/>
    <w:p>
      <w:pPr/>
      <w:r>
        <w:rPr/>
        <w:t xml:space="preserve">سعيد بن فيروز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2026-07-24T23:44:42+03:00</dcterms:created>
  <dcterms:modified xsi:type="dcterms:W3CDTF">2026-07-24T23:44:42+03:00</dcterms:modified>
</cp:coreProperties>
</file>

<file path=docProps/custom.xml><?xml version="1.0" encoding="utf-8"?>
<Properties xmlns="http://schemas.openxmlformats.org/officeDocument/2006/custom-properties" xmlns:vt="http://schemas.openxmlformats.org/officeDocument/2006/docPropsVTypes"/>
</file>