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قيس
</w:t>
      </w:r>
    </w:p>
    <w:p>
      <w:pPr>
        <w:jc w:val="start"/>
        <w:bidi/>
      </w:pPr>
      <w:r>
        <w:rPr>
          <w:rFonts w:ascii="arial" w:hAnsi="arial" w:eastAsia="arial" w:cs="arial"/>
          <w:sz w:val="28"/>
          <w:szCs w:val="28"/>
          <w:b w:val="1"/>
          <w:bCs w:val="1"/>
          <w:rtl/>
        </w:rPr>
        <w:t xml:space="preserve">سعيد بن قيس
</w:t>
      </w:r>
    </w:p>
    <w:p>
      <w:pPr/>
      <w:r>
        <w:rPr/>
        <w:t xml:space="preserve">سعيد بن قيس  سعيد بن قيس بن زيد، من بني زيد ابن مريب، من همدان: فارس، من الدهاة الأجواد، من سلالة ملوك همدان بالعراق. وإليه نسبة ’’السعيديين’’ في بيت زود باليمن. </w:t>
      </w:r>
    </w:p>
    <w:p>
      <w:pPr>
        <w:jc w:val="start"/>
        <w:bidi/>
      </w:pPr>
      <w:r>
        <w:rPr>
          <w:sz w:val="24"/>
          <w:szCs w:val="24"/>
          <w:b w:val="1"/>
          <w:bCs w:val="1"/>
          <w:rtl/>
        </w:rPr>
        <w:t xml:space="preserve">
الأعلام،(دار العلم للملايين - بيروت،2002،ط 15،ج 3،ص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قيس بن زيد بن مرب
</w:t>
      </w:r>
    </w:p>
    <w:p>
      <w:pPr/>
      <w:r>
        <w:rPr/>
        <w:t xml:space="preserve">سعيد بن قيس بن زيد بن مرب بن معديكرب ابن أسيف بن عمرو بن سبيع الهمداني</w:t>
      </w:r>
    </w:p>
    <w:p/>
    <w:p>
      <w:pPr/>
      <w:r>
        <w:rPr/>
        <w:t xml:space="preserve">قتل بصفين في صفر سنة 38 قيل في النهروان وله يقول علي عليه السلام:</w:t>
      </w:r>
    </w:p>
    <w:p/>
    <w:p>
      <w:pPr>
        <w:jc w:val="center"/>
      </w:pPr>
      <w:r>
        <w:rPr>
          <w:color w:val="ff0000"/>
        </w:rPr>
        <w:t xml:space="preserve">جزى الله همدان الجنان فإنهم</w:t>
      </w:r>
      <w:r>
        <w:rPr>
          <w:color w:val="ff0000"/>
        </w:rPr>
        <w:t xml:space="preserve">      </w:t>
      </w:r>
      <w:r>
        <w:rPr>
          <w:color w:val="ff0000"/>
        </w:rPr>
        <w:t xml:space="preserve">سمام العدى في كل يوم سمام</w:t>
      </w:r>
    </w:p>
    <w:p/>
    <w:p>
      <w:pPr/>
      <w:r>
        <w:rPr/>
        <w:t xml:space="preserve">هكذا وجدنا في مسودة الكتاب ولا نعلم الآن من أين نقلناه والظاهر أنه غير سعيد بن قيس المتقدم لأن المتقدم لم يقتل بصفين بل احضر أمر الحكمين وبقي إلى ما بعد وفاة أمير المؤمنين عليه السلام وكان في الجيش الذي أرسله الحسن عليه السلام مع عبيد الله بن العباس لحرب معاوية.</w:t>
      </w:r>
    </w:p>
    <w:p/>
    <w:p>
      <w:pPr/>
      <w:r>
        <w:rPr/>
        <w:t xml:space="preserve">ونسبة (جزى الله همدان الجنان) البيت إليه لعله اشتباه للاشتراك في الاسم وهو مترجم في خزانة الأدب ترجمة مطولة ولم تحضرنا نسخة الخزانة حال التأليف.</w:t>
      </w:r>
    </w:p>
    <w:p>
      <w:pPr>
        <w:jc w:val="start"/>
        <w:bidi/>
      </w:pPr>
      <w:r>
        <w:rPr>
          <w:sz w:val="24"/>
          <w:szCs w:val="24"/>
          <w:b w:val="1"/>
          <w:bCs w:val="1"/>
          <w:rtl/>
        </w:rPr>
        <w:t xml:space="preserve">
أعيان الشيعة،(دار التعارف للمطبوعات - بيروت،1983،ط 1،ج 7،ص 246)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2026-07-27T12:24:24+03:00</dcterms:created>
  <dcterms:modified xsi:type="dcterms:W3CDTF">2026-07-27T12:24:24+03:00</dcterms:modified>
</cp:coreProperties>
</file>

<file path=docProps/custom.xml><?xml version="1.0" encoding="utf-8"?>
<Properties xmlns="http://schemas.openxmlformats.org/officeDocument/2006/custom-properties" xmlns:vt="http://schemas.openxmlformats.org/officeDocument/2006/docPropsVTypes"/>
</file>