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سعيد بن محمد الغساني، أبو عثمان، ويقال له ابن الحداد: مناظر، قوي الحجة فيعلوم الدين واللغة. من أهل القيروان كان كثير الرد على أهل البدع والمخالفين للسنة. واشتهر بجدله مع بعض علماء الدولة الفاطمية (العبيدية) في بدء قيامها. وله في ذلك أخبار وتصانيف. </w:t>
      </w:r>
    </w:p>
    <w:p/>
    <w:p>
      <w:pPr/>
      <w:r>
        <w:rPr/>
        <w:t xml:space="preserve">من كتبه ’’توضيح المشكل في القرآن’’ منه قطعة مخطوطو في جامع القيروان، و (معاني الأخبار - خ) قطعة منه في القيروان أيضا، و (المجالس’’ وهي مناظرات في فنون من العلم أورد منها الخشني في ’’طبقات علماء إفريقية’’ أربعة وفي الجزء الثاني (المخطوط) من رياض النفوس للمالكي نتف منها. و (الأمالي) و (المقالات) و (الإستواء) و (عصمة النبيين’’ وكان آنس الفقهاء مجلسا وأغزرهم خبرا؛ مذهبه النظر والقياس والإجتهاد، لا يقلد أحدا، ويقول: إنما أدخل كثيرا من الناس إلى التقليد نقص العقول ووناء الهمم. وله نظم أكثره في ابن أخ له أسر، وفيولد له مات. قال ابن قاضي شهبة، في وفيات سنة 302 بعد أن عرفه بالمالكي المقرئ الإمام المجتهد: إلا أنه كان يحط على المالكية ويسمي المدونة ’’المدودة’’ فسبه المالكية وقاموا عليه، ثم اغتفروا له ذلك وأحبوه لما ناظر الشيعي داعي بني عبيد.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سعيد بن محمد بن صبيح بن الحداد الغساني القيرواني، أبو عثمان، من علماء اللغة والفقه، والكلام، والجدل، مع قوة العارضة، وحضور البديهة.</w:t>
      </w:r>
    </w:p>
    <w:p/>
    <w:p>
      <w:pPr/>
      <w:r>
        <w:rPr/>
        <w:t xml:space="preserve">صحب الإمام سحنون، وكان يطربه جدا، ويذهب في الثناء عليه كل مذهب، وسمع من غيره من شيوخ القيروان كأبي سنان يزيد بن سنان الأزدي، ورحل إلى طرابلس فسمع الحديث من أبي الحسن الكوفي، وسمع منه ابنه عبد الله، وأبو العرب التميمي وأحمد بن موسى التمار.</w:t>
      </w:r>
    </w:p>
    <w:p/>
    <w:p>
      <w:pPr/>
      <w:r>
        <w:rPr/>
        <w:t xml:space="preserve">ولم تكن له رحلة إلى المشرق لقلة ذات يده، وإنما اثرى في شيخوخته بعد موت أحد أقاربه في صقلية وإرثه منه مالا جليلا.</w:t>
      </w:r>
    </w:p>
    <w:p/>
    <w:p>
      <w:pPr/>
      <w:r>
        <w:rPr/>
        <w:t xml:space="preserve">وكان قليل الاشتغال بجمع الرواية والكتب، وكان يقول: إنما هو النظر والخبر، ولو دخلت المشرق ما كانت لي به حاجة غير الخبر.</w:t>
      </w:r>
    </w:p>
    <w:p/>
    <w:p>
      <w:pPr/>
      <w:r>
        <w:rPr/>
        <w:t xml:space="preserve">مال إلى مذهب الشافعي من غير تقليد بل كثيرا ما كان يخالفه، بل كان مائلا إلى الاجتهاد، قال الخشني: «وكان مذهبه النظر والقياس والاجتهاد، لا يتحلى بتقليد أحد من العلماء، ويقول: إنما أدخل كثيرا من الناس إلى التقليد نقص العقول ودناءة الهمم، وكان يقول: القول بلا علة تعبد، والتعبد لا يكون إلا من المعبود وكان يقول: كيف يسع مثلي ممن آتاه الله فهما أن يقلد أحدا من العلماء بلا حجة ظاهرة».</w:t>
      </w:r>
    </w:p>
    <w:p/>
    <w:p>
      <w:pPr/>
      <w:r>
        <w:rPr/>
        <w:t xml:space="preserve">وكان مبغوضا من المالكية على عهد الأغالبة، إذ نقل عنه أنه كان يسمى «المدونة المدودة»، حتى هجره أصحاب سحنون، واغروا به القاضي ابن طالب فهم به، ثم نشأت بينهما صحبة فكان له على بر، ومع هذا</w:t>
      </w:r>
    </w:p>
    <w:p/>
    <w:p>
      <w:pPr/>
      <w:r>
        <w:rPr/>
        <w:t xml:space="preserve">قيل إنه كان معظما للإمام مالك، يسيء الرأي في الإمام أبي حنيفة وأصحابه، حتى روي عنه أنه قال: «تذكرت بقلبي مسائل لأبي حنيفة ركب فيها المحال اضطرارا نحو أربعمائة مسألة».</w:t>
      </w:r>
    </w:p>
    <w:p/>
    <w:p>
      <w:pPr/>
      <w:r>
        <w:rPr/>
        <w:t xml:space="preserve">وكان فصحيا مفوها يمتلك المجلس بفصاحته وغزارة محفوظه، قال الخشني: «وكان أبو عثمان آنس الفقهاء مجلسا، وأغزرهم خبرا».</w:t>
      </w:r>
    </w:p>
    <w:p/>
    <w:p>
      <w:pPr/>
      <w:r>
        <w:rPr/>
        <w:t xml:space="preserve">ولما زالت الدولة الأغلبية، وحلت محلها الدولة العبيدية الشيعية الإسماعيلية، حاول رجالها إفحام فقهاء القيروان، وإظهار عجزهم، وإسقاط مكانتهم لدى الجماهير عن طريق مجالس الجدل والمناظرة، بعد حملة مروعة من الاضطهاد، والتنكيل، فتصدى لهم سعيد بن الحداد، ودارت بينه وبين أبي العباس المخطوم شقيق الداعي أبي عبد الله الشيعي الصنعاني نحو من أربعين مجلسا احتفظ لنا الخشني بأربعة مجالس منها.</w:t>
      </w:r>
    </w:p>
    <w:p/>
    <w:p>
      <w:pPr/>
      <w:r>
        <w:rPr/>
        <w:t xml:space="preserve">وقد أظهر أبو عثمان في هذه المجالس التفوق والشفوف على مناظريه، فافحمهم وكشف عن تمويهاتهم، وأعانه على ذلك قوة عارضة، وبصره الجيد باللغة وإتقانه لأساليب الجدل والمناظرة، واطلاعه على المذاهب والنحل، فذب عن السنة، وقاوم زيغ وانحراف المذهب الاسماعيلي الباطني، حتى شبهه أهل القيروان بالإمام أحمد بن حنبل أيام المحنة.</w:t>
      </w:r>
    </w:p>
    <w:p/>
    <w:p>
      <w:pPr/>
      <w:r>
        <w:rPr/>
        <w:t xml:space="preserve">وكان له قبل ذلك مناظرات مع المعتزلة القائلين بخلق القرآن كالقاضي عبد الله بن هارون الكوفي، وعبد الله بن الأشج، وسليمان بن الفراء.</w:t>
      </w:r>
    </w:p>
    <w:p/>
    <w:p>
      <w:pPr/>
      <w:r>
        <w:rPr/>
        <w:t xml:space="preserve">وكان له مع الحنفية جولات ومراجعات قال الزبيدي: وكان العراقيون (أي اتباع الإمام أبي حنيفة) يوجهون إليه من تلاميذهم من يعنته ويسأله فحدثني بعض أهل القيروان قال: أتوه يوما فألفوه في الحمام فلقوه وهو خارج فقالوا له: اعزك الله كيف وجدت الحمام؟ فقال: غاية في الطيب فقالوا: أمن جهة الذوق وجدت طيبه أصلحك الله؟ فقال لهم:</w:t>
      </w:r>
    </w:p>
    <w:p/>
    <w:p>
      <w:pPr/>
      <w:r>
        <w:rPr/>
        <w:t xml:space="preserve">يا حثالة الزنادقة، واخوان المدابير، وتلاميذ الملحدين أرأيتم قوله عز وجل</w:t>
      </w:r>
    </w:p>
    <w:p/>
    <w:p>
      <w:pPr/>
      <w:r>
        <w:rPr/>
        <w:t xml:space="preserve">«حتى إذا كنتم في الفلك وجرين بريح طيبة (سورة يونس الآية 22) أمن قبل الذوق وجد طيب الريح»؟</w:t>
      </w:r>
    </w:p>
    <w:p/>
    <w:p>
      <w:pPr/>
      <w:r>
        <w:rPr/>
        <w:t xml:space="preserve">وله نظم كثير في ابن أخ له أسر، وفي ولد له مات، ولم يصلنا من هذا الشعر شيء، توفي في رجب وقيل في ذي القعدة، ولما مات خرج البريد سحرا يبشر أمير بني عبيد ودفن بمقبرة باب سلم ورثي بأشعار كثيرة.</w:t>
      </w:r>
    </w:p>
    <w:p/>
    <w:p>
      <w:pPr/>
      <w:r>
        <w:rPr/>
        <w:t xml:space="preserve">مؤلفاته:</w:t>
      </w:r>
    </w:p>
    <w:p/>
    <w:p>
      <w:pPr/>
      <w:r>
        <w:rPr/>
        <w:t xml:space="preserve">1) كتاب الاستواء.</w:t>
      </w:r>
    </w:p>
    <w:p/>
    <w:p>
      <w:pPr/>
      <w:r>
        <w:rPr/>
        <w:t xml:space="preserve">2) كتاب الاستيعاب</w:t>
      </w:r>
    </w:p>
    <w:p/>
    <w:p>
      <w:pPr/>
      <w:r>
        <w:rPr/>
        <w:t xml:space="preserve">3) كتاب الامالي.</w:t>
      </w:r>
    </w:p>
    <w:p/>
    <w:p>
      <w:pPr/>
      <w:r>
        <w:rPr/>
        <w:t xml:space="preserve">4) توضيح المشكل في القرآن، منه قطعة في المكتبة الوطنية بتونس.</w:t>
      </w:r>
    </w:p>
    <w:p/>
    <w:p>
      <w:pPr/>
      <w:r>
        <w:rPr/>
        <w:t xml:space="preserve">5) رد على الشافعي، قال الخشني: «وله رد على الشافعي في كتاب لم يظهر على أيدي الناس، وأراه لم يأخذ نسخته، وكان مقدار تأليفه على الشافعي شقتين، كل شقة منها تسمى ثلث قرطاس فملأها ظهرا وبطنا».</w:t>
      </w:r>
    </w:p>
    <w:p/>
    <w:p>
      <w:pPr/>
      <w:r>
        <w:rPr/>
        <w:t xml:space="preserve">6) العبادة الكبرى والصغرى.</w:t>
      </w:r>
    </w:p>
    <w:p/>
    <w:p>
      <w:pPr/>
      <w:r>
        <w:rPr/>
        <w:t xml:space="preserve">7) كتاب عصمة النبيين.</w:t>
      </w:r>
    </w:p>
    <w:p/>
    <w:p>
      <w:pPr/>
      <w:r>
        <w:rPr/>
        <w:t xml:space="preserve">8) كتاب المقالات، رد على أهل المذاهب أجمعين.</w:t>
      </w:r>
    </w:p>
    <w:p/>
    <w:p>
      <w:pPr/>
      <w:r>
        <w:rPr/>
        <w:t xml:space="preserve">9) معاني الأخبار، منه قطعة في المكتبة الوطنية بتونس، وله كتب أخرى لم تصلنا أسماؤها.</w:t>
      </w:r>
    </w:p>
    <w:p/>
    <w:p>
      <w:pPr/>
      <w:r>
        <w:rPr/>
        <w:t xml:space="preserve">المصادر والمراجع:</w:t>
      </w:r>
    </w:p>
    <w:p/>
    <w:p>
      <w:pPr/>
      <w:r>
        <w:rPr/>
        <w:t xml:space="preserve">- الاعلام 3/ 154، 10/ 98.</w:t>
      </w:r>
    </w:p>
    <w:p/>
    <w:p>
      <w:pPr/>
      <w:r>
        <w:rPr/>
        <w:t xml:space="preserve">- أعلام الفكر الإسلامي في تاريخ المغرب العربي لمحمد الفاضل بن عاشور ص 37 - 43.</w:t>
      </w:r>
    </w:p>
    <w:p/>
    <w:p>
      <w:pPr/>
      <w:r>
        <w:rPr/>
        <w:t xml:space="preserve">- انباه الرواة 2/ 53.</w:t>
      </w:r>
    </w:p>
    <w:p/>
    <w:p>
      <w:pPr/>
      <w:r>
        <w:rPr/>
        <w:t xml:space="preserve">- البيان المغرب 1/ 20.</w:t>
      </w:r>
    </w:p>
    <w:p/>
    <w:p>
      <w:pPr/>
      <w:r>
        <w:rPr/>
        <w:t xml:space="preserve">- بغية الوعاة 1/ 589.</w:t>
      </w:r>
    </w:p>
    <w:p/>
    <w:p>
      <w:pPr/>
      <w:r>
        <w:rPr/>
        <w:t xml:space="preserve">- تراجم اغلبية مستخرجة من مدارك القاضي عياض للأستاذ محمد الطالبي، ص 363.</w:t>
      </w:r>
    </w:p>
    <w:p/>
    <w:p>
      <w:pPr/>
      <w:r>
        <w:rPr/>
        <w:t xml:space="preserve">- طبقات علماء افريقية للخشني 201 - 205، 257 - 273 (مجالس مناظراته).</w:t>
      </w:r>
    </w:p>
    <w:p/>
    <w:p>
      <w:pPr/>
      <w:r>
        <w:rPr/>
        <w:t xml:space="preserve">- طبقات اللغويين والنحويين للزبيدي 261 - 262.</w:t>
      </w:r>
    </w:p>
    <w:p/>
    <w:p>
      <w:pPr/>
      <w:r>
        <w:rPr/>
        <w:t xml:space="preserve">- مرآة الجنان 1/ 214، 217، 258 - 263.</w:t>
      </w:r>
    </w:p>
    <w:p/>
    <w:p>
      <w:pPr/>
      <w:r>
        <w:rPr/>
        <w:t xml:space="preserve">- بلاد البربر الشرقية على عهد الزبيريين (بالفرنسية) 715.</w:t>
      </w:r>
    </w:p>
    <w:p>
      <w:pPr>
        <w:jc w:val="start"/>
        <w:bidi/>
      </w:pPr>
      <w:r>
        <w:rPr>
          <w:sz w:val="24"/>
          <w:szCs w:val="24"/>
          <w:b w:val="1"/>
          <w:bCs w:val="1"/>
          <w:rtl/>
        </w:rPr>
        <w:t xml:space="preserve">
تراجم المؤلفين التونسيين،(دار الغرب الإسلامي، بيروت - لبنان،1994،ط 2،ج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القيرواني
</w:t>
      </w:r>
    </w:p>
    <w:p>
      <w:pPr/>
      <w:r>
        <w:rPr/>
        <w:t xml:space="preserve">ابن الحداد القيرواني سعيد بن محمد، أبو عثمان، المعروف بابن الحداد القيرواني. كان عالما باللغة والعربية، وكان الجدل يغلب عليه. مات شهيدا سنة أربع مائة في بعض الوقائع، وكان له في أول دخول الشيعة إلى القيروان مقامات محمودة، ناضل فيها عن الدين وذب عن السنة حتى شبهه الناس بأحمد بن حنبل أيام المحنة، وكان يناظرهم ويقول: قد أربيت على التسعين وما لي إلى العيش حاجة! وذلك أنهم لما ملكوا أظهروا تبديل الشريعة والسنن، وبدروا إلى رجلين من أصحاب سحنون وقتلوهما وعروا أجسادهما ونودي عليهما: هذا جزاء من يذهب مذهب مالك. وله من الكتب: كتاب توضيح المشكل في القرآن، كتاب المقالات رد فيه على المذاهب جميعها، كتاب الاستيعاب، كتاب الأمالي، كتاب عصمة الأنبياء، كتاب الاستواء في الاحتجاج على الملاحدة، كتاب العبارة الكبرى، كتاب العبارة الصغرى.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الغساني أبو عثمان المعروف بابن الحداد القيرواني
</w:t>
      </w:r>
    </w:p>
    <w:p>
      <w:pPr/>
      <w:r>
        <w:rPr/>
        <w:t xml:space="preserve">سعيد بن محمد الغساني أبو عثمان المعروف بابن الحداد القيرواني: كان عالما بالعربية واللغة، وكان الجدل غالبا عليه، مات في سنة أربعمائة شهيدا في بعض الوقائع. وكان له في أول دخول الشيعة إلى القيروان مقامات محمودة ناضل فيها عن الدين وذب عن السنن حتى شبهه الناس بأحمد بن حنبل أيام المحنة. وكان يناظرهم ويقول: قد أربيت على التسعين، وما بي إلى العيش من حاجة، وذلك أنهم لما ملكوا البلد أظهروا تبديل الشرائع والسنن وبدروا إلى رجلين من أصحاب سحنون قتلوهما وعروا أجسادهما ونودي عليهما: هذا جزاء من ذهب مذهب مالك.</w:t>
      </w:r>
    </w:p>
    <w:p/>
    <w:p>
      <w:pPr/>
      <w:r>
        <w:rPr/>
        <w:t xml:space="preserve">وله من الكتب: كتاب توضيح المشكل في القرآن. كتاب المقالات رد فيه على المذاهب جميعها. كتاب الاستيعاب. كتاب الأمالي. كتاب عصمة الأنبياء .</w:t>
      </w:r>
    </w:p>
    <w:p/>
    <w:p>
      <w:pPr/>
      <w:r>
        <w:rPr/>
        <w:t xml:space="preserve">كتاب العبادة الكبرى. كتاب العبادة الصغرى. كتاب الاستواء والاحتجاج على الملاحدة.</w:t>
      </w:r>
    </w:p>
    <w:p>
      <w:pPr>
        <w:jc w:val="start"/>
        <w:bidi/>
      </w:pPr>
      <w:r>
        <w:rPr>
          <w:sz w:val="24"/>
          <w:szCs w:val="24"/>
          <w:b w:val="1"/>
          <w:bCs w:val="1"/>
          <w:rtl/>
        </w:rPr>
        <w:t xml:space="preserve">
معجم الأدباء / إرشاد الأريب إلى معرفة الأديب،(دار الغرب الإسلامي - بيروت،1993،ط 0،ج 3،ص 1373)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شيخ المالكية، أبو عثمان، سعيد بن محمد بن صبيح بن الحداد المغربي، صاحب سحنون، وهو أحد المجتهدين، وكان بحرا في الفروع، ورأسا في لسان العرب، بصيرا بالسنن.</w:t>
      </w:r>
    </w:p>
    <w:p/>
    <w:p>
      <w:pPr/>
      <w:r>
        <w:rPr/>
        <w:t xml:space="preserve">وكان يذم التقليد ويقول: هو من نقص العقول، أو دناءة الهمم.</w:t>
      </w:r>
    </w:p>
    <w:p/>
    <w:p>
      <w:pPr/>
      <w:r>
        <w:rPr/>
        <w:t xml:space="preserve">ويقول: ما للعالم وملاءمة المضاجع.</w:t>
      </w:r>
    </w:p>
    <w:p/>
    <w:p>
      <w:pPr/>
      <w:r>
        <w:rPr/>
        <w:t xml:space="preserve">وكان يقول: دليل الضبط الإقلال، ودليل التقصير الإكثار.</w:t>
      </w:r>
    </w:p>
    <w:p/>
    <w:p>
      <w:pPr/>
      <w:r>
        <w:rPr/>
        <w:t xml:space="preserve">وكان من رؤوس السنة.</w:t>
      </w:r>
    </w:p>
    <w:p/>
    <w:p>
      <w:pPr/>
      <w:r>
        <w:rPr/>
        <w:t xml:space="preserve">قال ابن حارث: له مقامات كريمة، ومواقف محمودة في الدفع عن الإسلام، والذب عن السنة، ناظر فيها أبا العباس المعجوقي أخا أبي عبد الله الشيعي الداعي إلى دولة عبيد الله، فتكلم ابن الحداد ولم يخف سطوة سلطانهم، حتى قال له: ولده أبو محمد: يا أبة! اتق الله في نفسك ولا تبالغ. قال: حسبي من له غضبت، وعن دينه ذببت.</w:t>
      </w:r>
    </w:p>
    <w:p/>
    <w:p>
      <w:pPr/>
      <w:r>
        <w:rPr/>
        <w:t xml:space="preserve">وله مع شيخ المعتزلة الفراء مناظرات بالقيروان، رجع بها عدد من المبتدعة.</w:t>
      </w:r>
    </w:p>
    <w:p/>
    <w:p>
      <w:pPr/>
      <w:r>
        <w:rPr/>
        <w:t xml:space="preserve">وقيل: إنه صنف في الرد على ’’المدونة’’ وألف أشياء.</w:t>
      </w:r>
    </w:p>
    <w:p/>
    <w:p>
      <w:pPr/>
      <w:r>
        <w:rPr/>
        <w:t xml:space="preserve">قال أبو بكر بن اللباد: بينا سعيد بن الحداد جالس أتاه رسول عبيد الله -يعني: المهدي - قال: فأتيته وأبو جعفر البغدادي واقف، فتكلمت بما حضرني، فقال: اجلس. فجلست،</w:t>
      </w:r>
    </w:p>
    <w:p/>
    <w:p>
      <w:pPr/>
      <w:r>
        <w:rPr/>
        <w:t xml:space="preserve">فإذا بكتاب لطيف، فقال لأبي جعفر: اعرض الكتاب على الشيخ. فإذا حديث غدير خم. قلت: وهو صحيح، وقد رويناه.</w:t>
      </w:r>
    </w:p>
    <w:p/>
    <w:p>
      <w:pPr/>
      <w:r>
        <w:rPr/>
        <w:t xml:space="preserve">فقال عبيد الله: فما للناس لا يكونون عبيدنا؟ قلت: أعز الله السيد، لم يرد ولاية الرق، بل ولاية الدين. قال: هل من شاهد؟ قلت قال الله تعالى: </w:t>
      </w:r>
    </w:p>
    <w:p>
      <w:pPr/>
      <w:r>
        <w:rPr>
          <w:color w:val="0000ff"/>
        </w:rPr>
        <w:t xml:space="preserve">{ما كان لبشر أن يؤتيه الله الكتاب والحكم والنبوة ثم يقول للناس كونوا عبادا لي من دون الله}</w:t>
      </w:r>
    </w:p>
    <w:p>
      <w:pPr/>
      <w:r>
        <w:rPr/>
        <w:t xml:space="preserve">، فما لم يكن لنبي الله لم يكن لغيره. قال: انصرف لا ينالك الحر. فتبعني البغدادي، فقال: اكتم هذا المجلس.</w:t>
      </w:r>
    </w:p>
    <w:p/>
    <w:p>
      <w:pPr/>
      <w:r>
        <w:rPr/>
        <w:t xml:space="preserve">وقال موسى بن عبد الرحمن القطان: لو سمعتم سعيد بن الحداد في تلك المحافل -يعني: مناظرته للشيعي- وقد اجتمع له جهارة الصوت، وفخامة المنطق، وفصاحة اللسان، وصواب المعاني، لتمنيتم أن لا يسكت.</w:t>
      </w:r>
    </w:p>
    <w:p/>
    <w:p>
      <w:pPr/>
      <w:r>
        <w:rPr/>
        <w:t xml:space="preserve">وقيل: إن ابن الحداد تحول شافعيا من غير تقليد، ولا يعتقد مسألة إلا بحجة. وكان حسن البزة، لكنه كان يتقوت باليسير، ولم يحج، وكان كثير الرد على الكوفيين.</w:t>
      </w:r>
    </w:p>
    <w:p/>
    <w:p>
      <w:pPr/>
      <w:r>
        <w:rPr/>
        <w:t xml:space="preserve">وقيل: إنه سار لتلقي أبي عبد الله الشيعي، فقال له: يا شيخ! بم كنت تقضي؟ فقال إبراهيم بن يونس: بالكتاب والسنة. قال: فما السنة؟ قال: السنة السنة. قال ابن الحداد: فقلت للشيعي: المجلس مشترك أم خاص؟ قال: مشترك. فقلت: أصل السنة في كلام العرب المثال، قال الشاعر:</w:t>
      </w:r>
    </w:p>
    <w:p/>
    <w:p>
      <w:pPr>
        <w:jc w:val="center"/>
      </w:pPr>
      <w:r>
        <w:rPr>
          <w:color w:val="ff0000"/>
        </w:rPr>
        <w:t xml:space="preserve">تريك سنة وجه غير مقرفة</w:t>
      </w:r>
      <w:r>
        <w:rPr>
          <w:color w:val="ff0000"/>
        </w:rPr>
        <w:t xml:space="preserve">      </w:t>
      </w:r>
      <w:r>
        <w:rPr>
          <w:color w:val="ff0000"/>
        </w:rPr>
        <w:t xml:space="preserve"> ملساء ليس بها خال ولا ندب</w:t>
      </w:r>
    </w:p>
    <w:p/>
    <w:p>
      <w:pPr/>
      <w:r>
        <w:rPr/>
        <w:t xml:space="preserve">أي صورة وجه ومثاله. والسنة محصورة في ثلاث: الائتمار بما أمر به النبي -صلى الله عليه وسلم- والانتهاء عما نهى عنه، والائتساء بما فعل. فقال الشيعي: فإن اختلف عليك النقل، وجاءت السنة من طرق؟ قلت: أنظر إلى أصح الخبرين، كشهود عدول اختلفوا في شهادة. قال: فلو استووا في الثبات؟ قلت: يكون أحدهما ناسخا للآخر. قال: فمن أين قلتم بالقياس؟ قلت من كتاب الله: </w:t>
      </w:r>
    </w:p>
    <w:p>
      <w:pPr/>
      <w:r>
        <w:rPr>
          <w:color w:val="0000ff"/>
        </w:rPr>
        <w:t xml:space="preserve">{يحكم به ذوا عدل منكم}</w:t>
      </w:r>
    </w:p>
    <w:p>
      <w:pPr/>
      <w:r>
        <w:rPr/>
        <w:t xml:space="preserve">، فالصيد معلومة عينه، فالجزاء أمرنا أن نمثله بشيء من النعم، ومثله في تثبيت القياس: </w:t>
      </w:r>
    </w:p>
    <w:p>
      <w:pPr/>
      <w:r>
        <w:rPr>
          <w:color w:val="0000ff"/>
        </w:rPr>
        <w:t xml:space="preserve">{لعلمه الذين يستنبطونه}</w:t>
      </w:r>
    </w:p>
    <w:p>
      <w:pPr/>
      <w:r>
        <w:rPr/>
        <w:t xml:space="preserve">، والاستنباط غير منصوص. ثم عطف على موسى القطان فقال: أين وجدتم حد الخمر في كتاب الله، تقول: اضربوه بالأردية وبالأيدي ثم بالجريد؟  فقلت أنا: إنما حد قياسا على حد القاذف، لأنه إذا شرب سكر، وإذا سكر هذى، وإذا هذى افترى، فأوجب عليه ما يؤول إليه أمره. قال: أولم يقل رسول الله -صلى الله عليه وسلم: ’’وأقضاكم علي..’’ فساق له موسى تمامه وهو: ’’وأعلمكم بالحلال والحرام معاذ، وأرأفكم أبو بكر، وأشدكم في دين الله عمر’’. قال: كيف يكون أشدهم وقد هرب بالراية يوم خيبر؟ قال: موسى: ما سمعنا بهذا. فقلت: إنما تحيز إلى فئة فليس بفار.</w:t>
      </w:r>
    </w:p>
    <w:p/>
    <w:p>
      <w:pPr/>
      <w:r>
        <w:rPr/>
        <w:t xml:space="preserve">وقال في: </w:t>
      </w:r>
    </w:p>
    <w:p>
      <w:pPr/>
      <w:r>
        <w:rPr>
          <w:color w:val="0000ff"/>
        </w:rPr>
        <w:t xml:space="preserve">{لا تحزن إن الله معنا}</w:t>
      </w:r>
    </w:p>
    <w:p>
      <w:pPr/>
      <w:r>
        <w:rPr/>
        <w:t xml:space="preserve">، إنما نهاه النبي -صلى الله عليه وسلم- عن حزنه لأنه كان مسخوطا. قلت: لم يكن قوله إلا تبشيرا بأنه آمن على رسول الله وعلى نفسه، فقال أين نظير ما قلت؟ قلت: قوله لموسى وهارون: </w:t>
      </w:r>
    </w:p>
    <w:p>
      <w:pPr/>
      <w:r>
        <w:rPr>
          <w:color w:val="0000ff"/>
        </w:rPr>
        <w:t xml:space="preserve">{لا تخافا إنني معكما أسمع وأرى}</w:t>
      </w:r>
    </w:p>
    <w:p>
      <w:pPr/>
      <w:r>
        <w:rPr/>
        <w:t xml:space="preserve">، فلم يكن خوفهما من فرعون خوفا بسخط الله.</w:t>
      </w:r>
    </w:p>
    <w:p/>
    <w:p>
      <w:pPr/>
      <w:r>
        <w:rPr/>
        <w:t xml:space="preserve">ثم قال: يا أهل البلدة: إنكم تبغضون عليا؟ قلت: على مبغضه لعنة الله. فقال: صلى الله عليه. قلت: نعم، ورفعت صوتي: صلى الله عليه وسلم، لأن الصلاة في خطاب العرب الرحمة والدعاء، قال: ألم يقل رسول الله -صلى الله عليه وسلم: ’’أنت مني بمنزلة هارون من موسى’’؟ قلت: نعم، إلا أنه، قال: ’’إلا أنه لا نبي بعدي’’. وهارون كان حجة في</w:t>
      </w:r>
    </w:p>
    <w:p/>
    <w:p>
      <w:pPr/>
      <w:r>
        <w:rPr/>
        <w:t xml:space="preserve">حياة موسى، وعلي لم يكن حجة في حياة النبي، وهارون فكان شريكا، أفكان علي شريكا للنبي -صلى الله عليه وسلم- في النبوة؟! وإنما أراد التقريب والوزارة والولاية. قال: أوليس هو أفضل؟ قلت: أليس الحق متفقا عليه؟ قال: نعم. قلت: قد ملكت مدائن قبل مدينتنا، وهي أعظم مدينة، واستفاض عنك أنك لم تكره أحدا على مذهبك، فاسلك بنا مسلك غيرنا ونهضنا.</w:t>
      </w:r>
    </w:p>
    <w:p/>
    <w:p>
      <w:pPr/>
      <w:r>
        <w:rPr/>
        <w:t xml:space="preserve">قال ابن الحداد: ودخلت يوما على أبي العباس، فأجلسني معه في مكانه وهو يقول لرجل: أليس المتعلم محتاجا إلى المعلم أبدا؟ فعرفت أنه يريد الطعن على الصديق في سؤاله عن فرض الجدة، فبدرت وقلت: المتعلم قد يكون أعلم من المعلم وأفقه وأفضل لقوله عليه السلام: ’’رب حامل فقه إلى من هو أفقه منه .... ’’. ثم معلم الصغار القرآن يكبر أحدهم ثم يصير أعلم من المعلم. قال: فاذكر من عام القرآن وخاصه شيئا؟ قلت: قال: تعالى: </w:t>
      </w:r>
    </w:p>
    <w:p>
      <w:pPr/>
      <w:r>
        <w:rPr>
          <w:color w:val="0000ff"/>
        </w:rPr>
        <w:t xml:space="preserve">{ولا تنكحوا المشركات}</w:t>
      </w:r>
    </w:p>
    <w:p>
      <w:pPr/>
      <w:r>
        <w:rPr/>
        <w:t xml:space="preserve">، فاحتمل المراد بها العام، فقال تعالى: </w:t>
      </w:r>
    </w:p>
    <w:p>
      <w:pPr/>
      <w:r>
        <w:rPr>
          <w:color w:val="0000ff"/>
        </w:rPr>
        <w:t xml:space="preserve">{والمحصنات من الذين أوتوا الكتاب من قبلكم}</w:t>
      </w:r>
    </w:p>
    <w:p>
      <w:pPr/>
      <w:r>
        <w:rPr/>
        <w:t xml:space="preserve">، فعلمنا أن مراده بالآية الأولى خاص، أراد: ولا تنكحوا المشركات غير الكتابيات من قبلكم حتى يؤمن. قال: ومن هن المحصنات؟ قلت: العفائف. قال: بل المتزوجات. قلت: الإحصان في اللغة: الإحراز، فمن أحرز شيئا فقد أحصنه، والعتق يحصن المملوك لأنه يحرزه عن أن يجري عليه ما على المماليك، والتزويج يحصن الفرج لأنه أحرزه عن أن يكون مباحا، والعفاف إحصان للفرج. قال: ما عندي الإحصان إلا التزويج. قلت له: منزل القرآن يأبى ذلك، قال: </w:t>
      </w:r>
    </w:p>
    <w:p>
      <w:pPr/>
      <w:r>
        <w:rPr>
          <w:color w:val="0000ff"/>
        </w:rPr>
        <w:t xml:space="preserve">{ومريم ابنت عمران التي أحصنت فرجها}</w:t>
      </w:r>
    </w:p>
    <w:p>
      <w:pPr/>
      <w:r>
        <w:rPr/>
        <w:t xml:space="preserve">، أي: أعفته، وقال </w:t>
      </w:r>
    </w:p>
    <w:p>
      <w:pPr/>
      <w:r>
        <w:rPr>
          <w:color w:val="0000ff"/>
        </w:rPr>
        <w:t xml:space="preserve">{محصنات غير مسافحات}</w:t>
      </w:r>
    </w:p>
    <w:p>
      <w:pPr/>
      <w:r>
        <w:rPr/>
        <w:t xml:space="preserve">، عفائف. قال: فقد قال في الإماء: </w:t>
      </w:r>
    </w:p>
    <w:p>
      <w:pPr/>
      <w:r>
        <w:rPr>
          <w:color w:val="0000ff"/>
        </w:rPr>
        <w:t xml:space="preserve">{فإذا أحصن}</w:t>
      </w:r>
    </w:p>
    <w:p>
      <w:pPr/>
      <w:r>
        <w:rPr/>
        <w:t xml:space="preserve">، وهن عندك قد يكن عفائف. قلت: سماهن بمتقدم إحصانهن قبل زناهن، قال تعالى: </w:t>
      </w:r>
    </w:p>
    <w:p>
      <w:pPr/>
      <w:r>
        <w:rPr>
          <w:color w:val="0000ff"/>
        </w:rPr>
        <w:t xml:space="preserve">{ولكم نصف ما ترك أزواجكم}</w:t>
      </w:r>
    </w:p>
    <w:p>
      <w:pPr/>
      <w:r>
        <w:rPr/>
        <w:t xml:space="preserve">، وقد انقطعت العصمة بالموت، يريد اللاتي كن أزواجكم. قال: يا شيخ! أنت تلوذ. قلت: لست ألوذ، أنا المجيب لك، وأنت الذي تلوذ بمسألة أخرى، وصحت ألا أحد يكتب ما أقول وتقول. قال: فوقى الله شره. وقال: كأنك تقول: أنا أعلم الناس. قلت: أما بديني فنعم. قال: فما تحتاج إلى زيادة فيه؟ قلت: لا. قال: فأنت إذا أعلم من موسى إذ يقول: </w:t>
      </w:r>
    </w:p>
    <w:p>
      <w:pPr/>
      <w:r>
        <w:rPr>
          <w:color w:val="0000ff"/>
        </w:rPr>
        <w:t xml:space="preserve">{هل أتبعك على أن تعلمن}</w:t>
      </w:r>
    </w:p>
    <w:p>
      <w:pPr/>
      <w:r>
        <w:rPr/>
        <w:t xml:space="preserve">، قال: هذا طعن على نبوة موسى، موسى ما كان محتاجا إليه في دينه، كلا، إنما كان العلم الذي عند الخضر دنياويا: سفينة خرقها، وغلاما قتله، وجدارا أقامه، وذلك كله لا يزيد في دين موسى. قال: فأنا أسألك. قلت: أورد وعلي الإصدار بالحق بلا مثنوية. قال: ما تفسير الله؟ قلت: ذو الإلهية. قال: وما هي؟ قلت: الربوبية. قال: وما الربوبية؟ قلت: المالك الأشياء كلها. قال: فقريش في جاهليتها كانت تعرف الله؟ قلت: لا. قال: فقد أخبر الله تعالى عنهم أنهم قالوا: </w:t>
      </w:r>
    </w:p>
    <w:p>
      <w:pPr/>
      <w:r>
        <w:rPr>
          <w:color w:val="0000ff"/>
        </w:rPr>
        <w:t xml:space="preserve">{ما نعبدهم إلا ليقربونا إلى الله}</w:t>
      </w:r>
    </w:p>
    <w:p>
      <w:pPr/>
      <w:r>
        <w:rPr/>
        <w:t xml:space="preserve">، قلت: لما أشركوا معه غيره قالوا: وإنما يعرف الله من قال: إنه لا شريك له. وقال تعالى: </w:t>
      </w:r>
    </w:p>
    <w:p>
      <w:pPr/>
      <w:r>
        <w:rPr>
          <w:color w:val="0000ff"/>
        </w:rPr>
        <w:t xml:space="preserve">{قل يا أيها الكافرون، لا أعبد ما تعبدون}</w:t>
      </w:r>
    </w:p>
    <w:p>
      <w:pPr/>
      <w:r>
        <w:rPr/>
        <w:t xml:space="preserve">، فلو كانوا يعبدونه ما قال: </w:t>
      </w:r>
    </w:p>
    <w:p>
      <w:pPr/>
      <w:r>
        <w:rPr>
          <w:color w:val="0000ff"/>
        </w:rPr>
        <w:t xml:space="preserve">{لا أعبد ما تعبدون}</w:t>
      </w:r>
    </w:p>
    <w:p>
      <w:pPr/>
      <w:r>
        <w:rPr/>
        <w:t xml:space="preserve">. إلى أن قال: فقلت: المشركون عبدة الأصنام الذين بعث النبي -صلى الله عليه وسلم- إليهم عليا ليقرأ عليهم سورة براءة. قال: وما الأصنام؟ قلت: الحجارة. قال: والحجارة أتعبد؟ قلت: نعم، والعزى كانت تعبد وهي شجرة، والشعرى كانت تعبد وهي نجم، قال: فالله يقول: </w:t>
      </w:r>
    </w:p>
    <w:p>
      <w:pPr/>
      <w:r>
        <w:rPr>
          <w:color w:val="0000ff"/>
        </w:rPr>
        <w:t xml:space="preserve">{أمن لا يهدي إلا أن يهدى}</w:t>
      </w:r>
    </w:p>
    <w:p>
      <w:pPr/>
      <w:r>
        <w:rPr/>
        <w:t xml:space="preserve">، فكيف تقول: إنها الحجارة؟ والحجارة لا تهتدي إذا هديت، لأنها ليست من ذوات العقول. قلت: أخبرنا الله أن الجلود تنطق وليست بذوات عقول، قال: نسب إليها النطق مجازا. قلت: منزل القرآن يأبى ذلك، فقال: </w:t>
      </w:r>
    </w:p>
    <w:p>
      <w:pPr/>
      <w:r>
        <w:rPr>
          <w:color w:val="0000ff"/>
        </w:rPr>
        <w:t xml:space="preserve">{اليوم نختم على أفواههم وتكلمنا أيديهم}</w:t>
      </w:r>
    </w:p>
    <w:p>
      <w:pPr/>
      <w:r>
        <w:rPr/>
        <w:t xml:space="preserve">، إلى أن قال: </w:t>
      </w:r>
    </w:p>
    <w:p>
      <w:pPr/>
      <w:r>
        <w:rPr>
          <w:color w:val="0000ff"/>
        </w:rPr>
        <w:t xml:space="preserve">{قالوا أنطقنا الله الذي أنطق كل شيء}</w:t>
      </w:r>
    </w:p>
    <w:p>
      <w:pPr/>
      <w:r>
        <w:rPr/>
        <w:t xml:space="preserve">، وما الفرق بين جسمنا والحجارة؟ ولو لم يعقلنا لم نعقل، وكذا الحجارة إذا شاء أن تعقل عقلت.</w:t>
      </w:r>
    </w:p>
    <w:p/>
    <w:p>
      <w:pPr/>
      <w:r>
        <w:rPr/>
        <w:t xml:space="preserve">وقيل: لم ير أغزر دمعة من سعيد بن الحداد، وكان قد صحب النساك، وكان مقلا حتى مات أخ له بصقلية، فورث منه أربع مائة دينار، فبنى منها داره بمائتي دينار، واكتسى بخمسين دينارا. وكان كريما حليما.</w:t>
      </w:r>
    </w:p>
    <w:p/>
    <w:p>
      <w:pPr/>
      <w:r>
        <w:rPr/>
        <w:t xml:space="preserve">روى عنه ولده، أبو محمد، عبد الله شيخ ابن أبي زيد.</w:t>
      </w:r>
    </w:p>
    <w:p/>
    <w:p>
      <w:pPr/>
      <w:r>
        <w:rPr/>
        <w:t xml:space="preserve">وكان يقول: القرب من السلطان في غير هذا الوقت حتف من الحتوف، فكيف اليوم؟</w:t>
      </w:r>
    </w:p>
    <w:p/>
    <w:p>
      <w:pPr/>
      <w:r>
        <w:rPr/>
        <w:t xml:space="preserve">وقال: من طالت صحبته للدنيا وللناس فقد ثقل ظهره. خاب السالون عن الله، المتنعمون بالدنيا. من تحبب إلى العباد بالمعاصي بغضه الله إليهم.</w:t>
      </w:r>
    </w:p>
    <w:p/>
    <w:p>
      <w:pPr/>
      <w:r>
        <w:rPr/>
        <w:t xml:space="preserve">وقال: لا تعدلن بالوحدة شيئا، فقد صار الناس ذئابا.</w:t>
      </w:r>
    </w:p>
    <w:p/>
    <w:p>
      <w:pPr/>
      <w:r>
        <w:rPr/>
        <w:t xml:space="preserve">وقال: ما صد عن الله مثل طلب المحامد، وطلب الرفعة.</w:t>
      </w:r>
    </w:p>
    <w:p/>
    <w:p>
      <w:pPr/>
      <w:r>
        <w:rPr/>
        <w:t xml:space="preserve">وله:</w:t>
      </w:r>
    </w:p>
    <w:p/>
    <w:p>
      <w:pPr>
        <w:jc w:val="center"/>
      </w:pPr>
      <w:r>
        <w:rPr>
          <w:color w:val="ff0000"/>
        </w:rPr>
        <w:t xml:space="preserve">بعد سبعين حجة وثمان</w:t>
      </w:r>
      <w:r>
        <w:rPr>
          <w:color w:val="ff0000"/>
        </w:rPr>
        <w:t xml:space="preserve">      </w:t>
      </w:r>
      <w:r>
        <w:rPr>
          <w:color w:val="ff0000"/>
        </w:rPr>
        <w:t xml:space="preserve"> قد توفيتها من الأزمان</w:t>
      </w:r>
    </w:p>
    <w:p/>
    <w:p>
      <w:pPr>
        <w:jc w:val="center"/>
      </w:pPr>
      <w:r>
        <w:rPr>
          <w:color w:val="ff0000"/>
        </w:rPr>
        <w:t xml:space="preserve">يا خليلي قد دنا الموت مني</w:t>
      </w:r>
      <w:r>
        <w:rPr>
          <w:color w:val="ff0000"/>
        </w:rPr>
        <w:t xml:space="preserve">      </w:t>
      </w:r>
      <w:r>
        <w:rPr>
          <w:color w:val="ff0000"/>
        </w:rPr>
        <w:t xml:space="preserve"> فابكياني -هديتما- وانعياني</w:t>
      </w:r>
    </w:p>
    <w:p/>
    <w:p>
      <w:pPr/>
      <w:r>
        <w:rPr/>
        <w:t xml:space="preserve">قال القاضي عياض: مات أبو عثمان سنة اثنتين وثلاث مائة، وله ثلاث وثمانون سنة، رحمه الله.</w:t>
      </w:r>
    </w:p>
    <w:p/>
    <w:p>
      <w:pPr/>
      <w:r>
        <w:rPr/>
        <w:t xml:space="preserve">حماس وابن البردون:</w:t>
      </w:r>
    </w:p>
    <w:p>
      <w:pPr>
        <w:jc w:val="start"/>
        <w:bidi/>
      </w:pPr>
      <w:r>
        <w:rPr>
          <w:sz w:val="24"/>
          <w:szCs w:val="24"/>
          <w:b w:val="1"/>
          <w:bCs w:val="1"/>
          <w:rtl/>
        </w:rPr>
        <w:t xml:space="preserve">
سير أعلام النبلاء،(دار الحديث- القاهرة،2006،ط 0،ج 11،ص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أبو عثمان الغساني
</w:t>
      </w:r>
    </w:p>
    <w:p>
      <w:pPr/>
      <w:r>
        <w:rPr/>
        <w:t xml:space="preserve">سعيد بن محمد، أبو عثمان الغساني </w:t>
      </w:r>
    </w:p>
    <w:p/>
    <w:p>
      <w:pPr/>
      <w:r>
        <w:rPr/>
        <w:t xml:space="preserve">كان أستاذا في الفنون، مقدما في اللغة والنحو والجدل، دقيق النظر جدا، ثابت الحجة، شديد العارضة، حاضر الجواب، صحيح الخاطر، له كتب كثيرة جليلة منها: ’’توضيح المشكل في القرآن’’ وكتاب ’’الاستيعاب’’ وكتاب ’’الأمالي’’ وكتاب ’’عصمة المسلمين’’ وكتاب ’’العبادة الكبرى والصغرى’’ وكتاب ’’الاستواء’’ وغير ذلك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الغساني أبو عثمان يعرف بابن الحداد القيرواني 
</w:t>
      </w:r>
    </w:p>
    <w:p>
      <w:pPr/>
      <w:r>
        <w:rPr/>
        <w:t xml:space="preserve">سعيد بن محمد الغسّانيّ أبو عثمان، يعرف بابن الحدّاد، القيروانيّ. </w:t>
      </w:r>
    </w:p>
    <w:p/>
    <w:p>
      <w:pPr/>
      <w:r>
        <w:rPr/>
        <w:t xml:space="preserve">كان عالما باللّغة وعلم الأدب، دقيق النظر، سديد العارضة. مات بعد الأربع مائة شهيدا.</w:t>
      </w:r>
    </w:p>
    <w:p/>
    <w:p>
      <w:pPr/>
      <w:r>
        <w:rPr/>
        <w:t xml:space="preserve">وله كتب، منها: كتاب توضيح المشكل في القرآن، وكتاب المقالات: ردّ فيه على المذاهب جميعها، وكتاب الاستيعاب، وكتاب الأمالي، وكتاب عصمة الأنبياء، وكتاب العبادة الكبرى، وكتاب العبادة الصّغرى، وكتاب الاستواء، وكتاب الاحتجاج على الملاحدة، وكتاب الردّ على السّنة.</w:t>
      </w:r>
    </w:p>
    <w:p>
      <w:pPr>
        <w:jc w:val="start"/>
        <w:bidi/>
      </w:pPr>
      <w:r>
        <w:rPr>
          <w:sz w:val="24"/>
          <w:szCs w:val="24"/>
          <w:b w:val="1"/>
          <w:bCs w:val="1"/>
          <w:rtl/>
        </w:rPr>
        <w:t xml:space="preserve">
الدر الثمين في أسماء المصنفين،(دار الغرب الإسلامي - تونس،2009،ط 1،ج 1،ص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2026-07-23T18:31:42+03:00</dcterms:created>
  <dcterms:modified xsi:type="dcterms:W3CDTF">2026-07-23T18:31:42+03:00</dcterms:modified>
</cp:coreProperties>
</file>

<file path=docProps/custom.xml><?xml version="1.0" encoding="utf-8"?>
<Properties xmlns="http://schemas.openxmlformats.org/officeDocument/2006/custom-properties" xmlns:vt="http://schemas.openxmlformats.org/officeDocument/2006/docPropsVTypes"/>
</file>