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جبر، مولى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جبر، مولى عامر
</w:t>
      </w:r>
    </w:p>
    <w:p>
      <w:pPr/>
      <w:r>
        <w:rPr/>
        <w:t xml:space="preserve">جبر، مولى عامر بن الحضرمي- يأتي ذكره في ترجمة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2026-07-27T08:37:05+03:00</dcterms:created>
  <dcterms:modified xsi:type="dcterms:W3CDTF">2026-07-27T08:37:05+03:00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