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الباهلي
</w:t>
      </w:r>
    </w:p>
    <w:p>
      <w:pPr/>
      <w:r>
        <w:rPr/>
        <w:t xml:space="preserve">الباهلي  سلام بن عبد الله بن سلام، أبو الحسن الإشبيلي الباهلي: أديب أندلسي الأصل، من إشبيلية. صنف ’’الذخائر والأعلاق في أدب النفوس ومكارم الأخلاق - ط) فرغ من تصنيفه في ذي القعدة 839.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2026-07-23T18:33:03+03:00</dcterms:created>
  <dcterms:modified xsi:type="dcterms:W3CDTF">2026-07-23T18:33:03+03:00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