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حرمي بن عمر الواقفي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حرمي بن عمر الواقفي
</w:t>
      </w:r>
    </w:p>
    <w:p>
      <w:pPr/>
      <w:r>
        <w:rPr/>
        <w:t xml:space="preserve">حرمي بن عمر الواقفي يأتي في هرمي في الهاء إن شاء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2026-07-27T14:22:50+03:00</dcterms:created>
  <dcterms:modified xsi:type="dcterms:W3CDTF">2026-07-27T14:22:50+03:00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