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
</w:t>
      </w:r>
    </w:p>
    <w:p>
      <w:pPr/>
      <w:r>
        <w:rPr/>
        <w:t xml:space="preserve">الحارث بن ربيعة بن زيد بن عوف بن عامر بن ذهل بن ثعلبة الذهلي يلقب الكلح ببيت قاله ذكره المرزباني في معجم الشعراء، وقال: هو مخضرم، شهد الفتوح.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2026-07-27T01:38:11+03:00</dcterms:created>
  <dcterms:modified xsi:type="dcterms:W3CDTF">2026-07-27T01:38:11+03:00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