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حجر المدري
</w:t>
      </w:r>
    </w:p>
    <w:p>
      <w:pPr>
        <w:jc w:val="start"/>
        <w:bidi/>
      </w:pPr>
      <w:r>
        <w:rPr>
          <w:rFonts w:ascii="arial" w:hAnsi="arial" w:eastAsia="arial" w:cs="arial"/>
          <w:sz w:val="28"/>
          <w:szCs w:val="28"/>
          <w:b w:val="1"/>
          <w:bCs w:val="1"/>
          <w:rtl/>
        </w:rPr>
        <w:t xml:space="preserve">حجر المدري
</w:t>
      </w:r>
    </w:p>
    <w:p>
      <w:pPr/>
      <w:r>
        <w:rPr/>
        <w:t xml:space="preserve">حجر المدري أرسل حديثا فأخرجه بقي بن مخلد في الصحابة، وهو وهم، فإنه معروف. روى عن علي وزيد بن ثابت وغيرهما.</w:t>
      </w:r>
    </w:p>
    <w:p/>
    <w:p>
      <w:pPr/>
      <w:r>
        <w:rPr/>
        <w:t xml:space="preserve">قال العجلي: تابعي ثقة من خيار التابعين.</w:t>
      </w:r>
    </w:p>
    <w:p/>
    <w:p>
      <w:pPr/>
      <w:r>
        <w:rPr/>
        <w:t xml:space="preserve">الحاء بعدها الذال</w:t>
      </w:r>
    </w:p>
    <w:p>
      <w:pPr>
        <w:jc w:val="start"/>
        <w:bidi/>
      </w:pPr>
      <w:r>
        <w:rPr>
          <w:sz w:val="24"/>
          <w:szCs w:val="24"/>
          <w:b w:val="1"/>
          <w:bCs w:val="1"/>
          <w:rtl/>
        </w:rPr>
        <w:t xml:space="preserve">
الإصابة في تمييز الصحابة،(دار الكتب العلمية - بيروت،1995،ط 1،ج 2،ص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المدري
</w:t>
      </w:r>
    </w:p>
    <w:p>
      <w:pPr/>
      <w:r>
        <w:rPr/>
        <w:t xml:space="preserve">حجر المدري من همدان. روى عن زيد بن ثابت. وروى عنه طاووس.</w:t>
      </w:r>
    </w:p>
    <w:p>
      <w:pPr>
        <w:jc w:val="start"/>
        <w:bidi/>
      </w:pPr>
      <w:r>
        <w:rPr>
          <w:sz w:val="24"/>
          <w:szCs w:val="24"/>
          <w:b w:val="1"/>
          <w:bCs w:val="1"/>
          <w:rtl/>
        </w:rPr>
        <w:t xml:space="preserve">
الطبقات الكبرى،(دار الكتب العلمية - بيروت،1990،ط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قيس، المدري 
</w:t>
      </w:r>
    </w:p>
    <w:p>
      <w:pPr/>
      <w:r>
        <w:rPr/>
        <w:t xml:space="preserve">حجر بن قيس، المدري. </w:t>
      </w:r>
    </w:p>
    <w:p/>
    <w:p>
      <w:pPr/>
      <w:r>
        <w:rPr/>
        <w:t xml:space="preserve">عن زيد بن ثابت، سمع منه طاووس.</w:t>
      </w:r>
    </w:p>
    <w:p/>
    <w:p>
      <w:pPr/>
      <w:r>
        <w:rPr/>
        <w:t xml:space="preserve">قال علي: عن عبد الرزاق، عن أبيه؛ رأيت حجراً.</w:t>
      </w:r>
    </w:p>
    <w:p/>
    <w:p>
      <w:pPr/>
      <w:r>
        <w:rPr/>
        <w:t xml:space="preserve">وقال بعضهم: ابن المندلي، أو القندلي، وهو وهمٌ.</w:t>
      </w:r>
    </w:p>
    <w:p/>
    <w:p>
      <w:pPr/>
      <w:r>
        <w:rPr/>
        <w:t xml:space="preserve">ويقال: الحجوري.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قيس المدري
</w:t>
      </w:r>
    </w:p>
    <w:p>
      <w:pPr/>
      <w:r>
        <w:rPr/>
        <w:t xml:space="preserve">حجر بن قيس المدري </w:t>
      </w:r>
    </w:p>
    <w:p/>
    <w:p>
      <w:pPr/>
      <w:r>
        <w:rPr/>
        <w:t xml:space="preserve">عن زيد وابن عباس وعنه طاوس وآخر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قيس الهمداني المدري اليماني
</w:t>
      </w:r>
    </w:p>
    <w:p>
      <w:pPr/>
      <w:r>
        <w:rPr/>
        <w:t xml:space="preserve">(د س ق) حجر بن قيس الهمداني المدري اليماني، ويقال له: الحجوري. </w:t>
      </w:r>
    </w:p>
    <w:p/>
    <w:p>
      <w:pPr/>
      <w:r>
        <w:rPr/>
        <w:t xml:space="preserve">قال الهمداني في كتاب «الإكليل» تأليفه: مدر أكثر بلد همدان مأثر ومحافد بعد ناعط.</w:t>
      </w:r>
    </w:p>
    <w:p/>
    <w:p>
      <w:pPr/>
      <w:r>
        <w:rPr/>
        <w:t xml:space="preserve">وقال أبو عبيد البكري في كتاب «معجم ما استعجم»: مدر غير مضاف بلد في ديار همدان، وهو أكثر بلد همدان قصورا، قال ابن علكم:</w:t>
      </w:r>
    </w:p>
    <w:p/>
    <w:p>
      <w:pPr/>
      <w:r>
        <w:rPr/>
        <w:t xml:space="preserve">وفي رئام وفي النجدين بين مدر على المنار وحف الشيد أبوانا</w:t>
      </w:r>
    </w:p>
    <w:p/>
    <w:p>
      <w:pPr/>
      <w:r>
        <w:rPr/>
        <w:t xml:space="preserve">وقال طاهر بن عبد العزيز: هي مدره بفتح الدال والراء، وإليها ينسب حجر المدري.</w:t>
      </w:r>
    </w:p>
    <w:p/>
    <w:p>
      <w:pPr/>
      <w:r>
        <w:rPr/>
        <w:t xml:space="preserve">قال الرشاطي: والحجوري نسبة إلى حجور بن أسلم بن عليان بن زيد بن عريب بن جشيم بن حاشد بن خيوان بن نوف بن همدان.</w:t>
      </w:r>
    </w:p>
    <w:p/>
    <w:p>
      <w:pPr/>
      <w:r>
        <w:rPr/>
        <w:t xml:space="preserve">قال العجلي: تابعي ثقة، وكان من خيار التابعين، دعاه محمد بن يوسف وهو أمير اليمن فقال: إن أخي الحجاج بن يوسف كتب إلي أن أقيمك للناس فتلعن علي بن أبي طالب. فقال: اجمع لي الناس. فجمعهم، فقام فقال: ألا إن الأمير محمد بن يوسف أمر بلعن علي بن أبي طالب، فالعنوه لعنه الله تعالى.</w:t>
      </w:r>
    </w:p>
    <w:p/>
    <w:p>
      <w:pPr/>
      <w:r>
        <w:rPr/>
        <w:t xml:space="preserve">ولما ذكره أبو حاتم بن حبان في «جملة الثقات» قال: هو الذي يقول فيه</w:t>
      </w:r>
    </w:p>
    <w:p/>
    <w:p>
      <w:pPr/>
      <w:r>
        <w:rPr/>
        <w:t xml:space="preserve">شعبة: ابن المنذر، أو ابن القند، أو المندلي، لم يحفظ شعبة اسمه. وخرج حديثه في «صحيحه»، وكذلك الحاكم أبو عبد الله.</w:t>
      </w:r>
    </w:p>
    <w:p/>
    <w:p>
      <w:pPr/>
      <w:r>
        <w:rPr/>
        <w:t xml:space="preserve">وفي «تاريخ» البخاري: ثنا علي، عن عبد الرزاق، عن أبيه قال: رأيت حجرا. وقال بعضهم: ابن المندلي أو المندلي، وهو وهم.</w:t>
      </w:r>
    </w:p>
    <w:p/>
    <w:p>
      <w:pPr/>
      <w:r>
        <w:rPr/>
        <w:t xml:space="preserve">وذكره ابن خلفون في «الثقات»، ومسلم في «الطبقات».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قيس المدرى من همدان
</w:t>
      </w:r>
    </w:p>
    <w:p>
      <w:pPr/>
      <w:r>
        <w:rPr/>
        <w:t xml:space="preserve">حجر بن قيس المدرى من همدان </w:t>
      </w:r>
    </w:p>
    <w:p/>
    <w:p>
      <w:pPr/>
      <w:r>
        <w:rPr/>
        <w:t xml:space="preserve">يروي عن زيد بن ثابت روى عنه طاوس وهو الذي يقول شعبة بن المندلي أو بن القندلي ولم يحفظ شعبة اسمه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المدري يماني
</w:t>
      </w:r>
    </w:p>
    <w:p>
      <w:pPr/>
      <w:r>
        <w:rPr/>
        <w:t xml:space="preserve">حجر المدري يماني </w:t>
      </w:r>
    </w:p>
    <w:p/>
    <w:p>
      <w:pPr/>
      <w:r>
        <w:rPr/>
        <w:t xml:space="preserve">تابعي ثقة وكان من خيار التابعين دعاه محمد بن يوسف وهو أمير اليمن فقال إن أخي الحجاج بن يوسف كتب إلى أن أقيمك للناس فتلعن على بن أبي طالب فقال اجمع لي الناس فجمعهم فقام فقال ألا إن الأمير محمد بن يوسف أمرني بلعن على بن أبي طالب فالعنوه لعنه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المدري همداني
</w:t>
      </w:r>
    </w:p>
    <w:p>
      <w:pPr/>
      <w:r>
        <w:rPr/>
        <w:t xml:space="preserve">حجر المدري همداني </w:t>
      </w:r>
    </w:p>
    <w:p/>
    <w:p>
      <w:pPr/>
      <w:r>
        <w:rPr/>
        <w:t xml:space="preserve">روى عن زيد بن ثابت روى عنه طاوس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2026-07-27T10:53:44+03:00</dcterms:created>
  <dcterms:modified xsi:type="dcterms:W3CDTF">2026-07-27T10:53:44+03:00</dcterms:modified>
</cp:coreProperties>
</file>

<file path=docProps/custom.xml><?xml version="1.0" encoding="utf-8"?>
<Properties xmlns="http://schemas.openxmlformats.org/officeDocument/2006/custom-properties" xmlns:vt="http://schemas.openxmlformats.org/officeDocument/2006/docPropsVTypes"/>
</file>