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بجير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بجير
</w:t>
      </w:r>
    </w:p>
    <w:p>
      <w:pPr/>
      <w:r>
        <w:rPr/>
        <w:t xml:space="preserve">خالد بن بجير أبو عقرب. يأتي في خويلد بن خالد، وتأتي ترجمة أبي عقرب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2026-07-27T10:05:36+03:00</dcterms:created>
  <dcterms:modified xsi:type="dcterms:W3CDTF">2026-07-27T10:05:36+03:00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