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رزغة بن عبد الله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رزغة بن عبد الله الأنصاري
</w:t>
      </w:r>
    </w:p>
    <w:p>
      <w:pPr/>
      <w:r>
        <w:rPr/>
        <w:t xml:space="preserve">رزغة بن عبد الله الأنصاري أوله راء ثم زاي ساكنة ثم غين. كذا هو قبل من اسمه رباح</w:t>
      </w:r>
    </w:p>
    <w:p/>
    <w:p>
      <w:pPr/>
      <w:r>
        <w:rPr/>
        <w:t xml:space="preserve">في كتاب ابن السكن، وقال: روى حديثه ابن لهيعة، عن أحمد بن حازم، عن أبي الحويرث، عن رزغة بن عبد الله الأنصاري- أن النبي صلى الله عليه وآله وسلم قال: «يحب أحدكم الحياة والموت خير له من الفتن.» الحديث.</w:t>
      </w:r>
    </w:p>
    <w:p/>
    <w:p>
      <w:pPr/>
      <w:r>
        <w:rPr/>
        <w:t xml:space="preserve">وأخرجه أبو موسى، من طريق ابن جريج، عن أبي الحويرث، عن رزغة به. وقال: رزغة هذا قد روى عن أسماء بنت عميس، وعن التابعين أورده في حرف الزاي</w:t>
      </w:r>
    </w:p>
    <w:p/>
    <w:p>
      <w:pPr/>
      <w:r>
        <w:rPr/>
        <w:t xml:space="preserve">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2026-07-27T14:42:21+03:00</dcterms:created>
  <dcterms:modified xsi:type="dcterms:W3CDTF">2026-07-27T14:42:21+03:00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