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بك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بك الحسيني
</w:t>
      </w:r>
    </w:p>
    <w:p>
      <w:pPr/>
      <w:r>
        <w:rPr/>
        <w:t xml:space="preserve">أحمد بك الحسيني  أحمد بن أحمد بن يوسف الحسيني، شهاب الدين: محام، من فقهاء الشافعية. مولده ووفاته بالقاهرة. من كتبه ’’إعلام الباحث بقبح أم الخبائث - ط) في ضرر المسكرات، و (البان في أصل تكوين الإنسان - ط) رسالة، و (تحفة الرائي - ط) رسالة في الأصول، و (الدرة - ط) فقه، و (دليل المسافر - ط) في العبادات، و (كشف الستار - ط) فقه، و (نهاية الإحكام في بيان ما للنية من أحكام - ط) فقه، و (مرشد الأنام - خ) في شرح قسم العبادات من كتاب الأم للشافعي، أربعة وعشرون مجلدا، صدره بمقدمة كبيرة في تراجم الشافعية، رأيت قسما منها مخطوطا انتهى فيه إلى وفيات سنة 1326 هـ ، وأخذت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2026-07-27T05:23:45+03:00</dcterms:created>
  <dcterms:modified xsi:type="dcterms:W3CDTF">2026-07-27T05:23:45+03:00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