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نصر
</w:t>
      </w:r>
    </w:p>
    <w:p>
      <w:pPr/>
      <w:r>
        <w:rPr/>
        <w:t xml:space="preserve">سلمة بن نصر بن غانم بن عامر بن عبد الله بن عبيد بن عويج بن عدي بن كعب القرشي العدوي.</w:t>
      </w:r>
    </w:p>
    <w:p/>
    <w:p>
      <w:pPr/>
      <w:r>
        <w:rPr/>
        <w:t xml:space="preserve">قال الزبير: فولد غانم بن عامر نصر بن غانم، فولد نصر بن غانم سلمة، وأمه من بني فراس، وهلك نصر وولده بالطاعون- طاعون عمواس.</w:t>
      </w:r>
    </w:p>
    <w:p/>
    <w:p>
      <w:pPr/>
      <w:r>
        <w:rPr/>
        <w:t xml:space="preserve">وهذا يقتضي أن يكون لسلمة وابنه صحبة، لأنه لم يبق من قريش بمكة أحد بعد الفتح إلا وأسلم، وشهد حجة الوداع، كما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2026-07-27T10:06:43+03:00</dcterms:created>
  <dcterms:modified xsi:type="dcterms:W3CDTF">2026-07-27T10:06:43+03:00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