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سهيل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سهيل الثقفي
</w:t>
      </w:r>
    </w:p>
    <w:p>
      <w:pPr/>
      <w:r>
        <w:rPr/>
        <w:t xml:space="preserve">سهيل الثقفي ويقال عمرو بن سفيان- تقدم في ترجمة الحارث بن بدل في القسم الرابع من الحاء المهملة.</w:t>
      </w:r>
    </w:p>
    <w:p/>
    <w:p>
      <w:pPr/>
      <w:r>
        <w:rPr/>
        <w:t xml:space="preserve">السين بعدها الواو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2026-07-27T10:08:00+03:00</dcterms:created>
  <dcterms:modified xsi:type="dcterms:W3CDTF">2026-07-27T10:08:00+03:00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