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الممزق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الممزق العبدي
</w:t>
      </w:r>
    </w:p>
    <w:p>
      <w:pPr/>
      <w:r>
        <w:rPr/>
        <w:t xml:space="preserve">الممزق العبدي  شأس بن نهار بن أسود، من بني عبد القيس: شاعر جاهلي قديم، من أهل البحرين. لقب بالممزق، لقوله:</w:t>
      </w:r>
    </w:p>
    <w:p/>
    <w:p>
      <w:pPr>
        <w:jc w:val="center"/>
      </w:pPr>
      <w:r>
        <w:rPr>
          <w:color w:val="ff0000"/>
        </w:rPr>
        <w:t xml:space="preserve">فان كنت مأكولا، فكن خير آكل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وإلا فأدركني ولما أمزق.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2026-07-26T18:20:57+03:00</dcterms:created>
  <dcterms:modified xsi:type="dcterms:W3CDTF">2026-07-26T18:20:57+03:00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