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الطماح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الطماح بن يزيد
</w:t>
      </w:r>
    </w:p>
    <w:p>
      <w:pPr/>
      <w:r>
        <w:rPr/>
        <w:t xml:space="preserve">الطماح بن يزيد العقيلي، ثم الخويلدي أسد بني خويلد بن عوف بن عامر بن عقيل.</w:t>
      </w:r>
    </w:p>
    <w:p/>
    <w:p>
      <w:pPr/>
      <w:r>
        <w:rPr/>
        <w:t xml:space="preserve">ذكره المرزباني، وقال: مخضرم، كثير الشعر، وذكر له شعرا يرد فيه على تميم بن مقبل.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2026-07-27T11:04:36+03:00</dcterms:created>
  <dcterms:modified xsi:type="dcterms:W3CDTF">2026-07-27T11:04:36+03:00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