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خارجة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خارجة
</w:t>
      </w:r>
    </w:p>
    <w:p>
      <w:pPr/>
      <w:r>
        <w:rPr/>
        <w:t xml:space="preserve">عبد الرحمن بن خارجة بن حذافة السهمي.</w:t>
      </w:r>
    </w:p>
    <w:p/>
    <w:p>
      <w:pPr/>
      <w:r>
        <w:rPr/>
        <w:t xml:space="preserve">تقدم ذكر أبيه.</w:t>
      </w:r>
    </w:p>
    <w:p/>
    <w:p>
      <w:pPr/>
      <w:r>
        <w:rPr/>
        <w:t xml:space="preserve">ذكر الزبير بن بكار في ترجمة عثمان بن الحويرث الأسدي ما قد يؤخذ منه أن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2026-07-25T04:35:37+03:00</dcterms:created>
  <dcterms:modified xsi:type="dcterms:W3CDTF">2026-07-25T04:35:37+03:00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