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ذي الآخرة، الثمالي
</w:t>
      </w:r>
    </w:p>
    <w:p>
      <w:pPr>
        <w:jc w:val="start"/>
        <w:bidi/>
      </w:pPr>
      <w:r>
        <w:rPr>
          <w:rFonts w:ascii="arial" w:hAnsi="arial" w:eastAsia="arial" w:cs="arial"/>
          <w:sz w:val="28"/>
          <w:szCs w:val="28"/>
          <w:b w:val="1"/>
          <w:bCs w:val="1"/>
          <w:rtl/>
        </w:rPr>
        <w:t xml:space="preserve">عبد الرحمن بن ذي الآخرة، الثمالي
</w:t>
      </w:r>
    </w:p>
    <w:p>
      <w:pPr/>
      <w:r>
        <w:rPr/>
        <w:t xml:space="preserve">عبد الرحمن بن ذي الآخرة، الثمالي ذكره وثيمة في كتاب الردة. وروى ابن إسحاق أنه ذكره في الرهط الذين أمرهم رسول الله صلى الله عليه وسلم بقتال الأسود العنسي، فنهضوا لذلك، منهم عبد الرحمن، وأخوه يزيد. وفي ذلك يقول عبد الرحمن هذا:</w:t>
      </w:r>
    </w:p>
    <w:p/>
    <w:p>
      <w:pPr>
        <w:jc w:val="center"/>
      </w:pPr>
      <w:r>
        <w:rPr>
          <w:color w:val="ff0000"/>
        </w:rPr>
        <w:t xml:space="preserve">لعمري وما عمري علي بهين</w:t>
      </w:r>
      <w:r>
        <w:rPr>
          <w:color w:val="ff0000"/>
        </w:rPr>
        <w:t xml:space="preserve">      </w:t>
      </w:r>
      <w:r>
        <w:rPr>
          <w:color w:val="ff0000"/>
        </w:rPr>
        <w:t xml:space="preserve">لقد جزعت عنس لقتل الأسود</w:t>
      </w:r>
    </w:p>
    <w:p/>
    <w:p>
      <w:pPr>
        <w:jc w:val="center"/>
      </w:pPr>
      <w:r>
        <w:rPr>
          <w:color w:val="ff0000"/>
        </w:rPr>
        <w:t xml:space="preserve">وقال رسول الله سيروا لقتله</w:t>
      </w:r>
      <w:r>
        <w:rPr>
          <w:color w:val="ff0000"/>
        </w:rPr>
        <w:t xml:space="preserve">      </w:t>
      </w:r>
      <w:r>
        <w:rPr>
          <w:color w:val="ff0000"/>
        </w:rPr>
        <w:t xml:space="preserve">على خير موعود وأسعد أسعد</w:t>
      </w:r>
    </w:p>
    <w:p/>
    <w:p>
      <w:pPr>
        <w:jc w:val="center"/>
      </w:pPr>
      <w:r>
        <w:rPr>
          <w:color w:val="ff0000"/>
        </w:rPr>
        <w:t xml:space="preserve">فسرنا إليه في فوارس بهمة</w:t>
      </w:r>
      <w:r>
        <w:rPr>
          <w:color w:val="ff0000"/>
        </w:rPr>
        <w:t xml:space="preserve">      </w:t>
      </w:r>
      <w:r>
        <w:rPr>
          <w:color w:val="ff0000"/>
        </w:rPr>
        <w:t xml:space="preserve">على خير أمر من وصاة محمد</w:t>
      </w:r>
    </w:p>
    <w:p/>
    <w:p>
      <w:pPr/>
      <w:r>
        <w:rPr/>
        <w:t xml:space="preserve">واستدركه ابن فتحون.</w:t>
      </w:r>
    </w:p>
    <w:p>
      <w:pPr>
        <w:jc w:val="start"/>
        <w:bidi/>
      </w:pPr>
      <w:r>
        <w:rPr>
          <w:sz w:val="24"/>
          <w:szCs w:val="24"/>
          <w:b w:val="1"/>
          <w:bCs w:val="1"/>
          <w:rtl/>
        </w:rPr>
        <w:t xml:space="preserve">
الإصابة في تمييز الصحابة،(دار الكتب العلمية - بيروت،1995،ط 1،ج 4،ص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2026-07-27T13:24:09+03:00</dcterms:created>
  <dcterms:modified xsi:type="dcterms:W3CDTF">2026-07-27T13:24:09+03:00</dcterms:modified>
</cp:coreProperties>
</file>

<file path=docProps/custom.xml><?xml version="1.0" encoding="utf-8"?>
<Properties xmlns="http://schemas.openxmlformats.org/officeDocument/2006/custom-properties" xmlns:vt="http://schemas.openxmlformats.org/officeDocument/2006/docPropsVTypes"/>
</file>