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عصام بن عامر 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عصام بن عامر الكلبي
</w:t>
      </w:r>
    </w:p>
    <w:p>
      <w:pPr/>
      <w:r>
        <w:rPr/>
        <w:t xml:space="preserve">عصام بن عامر الكلبي من بني فارس.</w:t>
      </w:r>
    </w:p>
    <w:p/>
    <w:p>
      <w:pPr/>
      <w:r>
        <w:rPr/>
        <w:t xml:space="preserve">تقدم ذكره في ترجمة عبد عمرو بن جبلة بن وائلة.</w:t>
      </w:r>
    </w:p>
    <w:p/>
    <w:p>
      <w:pPr/>
      <w:r>
        <w:rPr/>
        <w:t xml:space="preserve">وروى أبو سعيد النيسابوري في شرف المصطفى، من طريق عمرو بن جبلة بن وائلة الكلبي، قال: كان لنا صنم يقال له عمرة، وكان الذي تولى نسكه رجل من بني عامر بن عوف يقال له عصام، قال عصام: فسمعنا صوتا من جوف الصنم يقول: يا عصام، يا عصام، جاء الإسلام، وذهبت الأصنام، ووصلت الأرحام. قال: ففزعنا لذلك، فشخصت أنا وعصام حتى أتينا رسول الله صلى الله عليه وسلم فأخبرناه بما سمعنا، فدعانا إلى الإسلام فأسلمنا.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2026-07-26T17:43:26+03:00</dcterms:created>
  <dcterms:modified xsi:type="dcterms:W3CDTF">2026-07-26T17:43:26+03:00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