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الشرنوبي
</w:t>
      </w:r>
    </w:p>
    <w:p>
      <w:pPr>
        <w:jc w:val="start"/>
        <w:bidi/>
      </w:pPr>
      <w:r>
        <w:rPr>
          <w:rFonts w:ascii="arial" w:hAnsi="arial" w:eastAsia="arial" w:cs="arial"/>
          <w:sz w:val="28"/>
          <w:szCs w:val="28"/>
          <w:b w:val="1"/>
          <w:bCs w:val="1"/>
          <w:rtl/>
        </w:rPr>
        <w:t xml:space="preserve">صالح الشرنوبي
</w:t>
      </w:r>
    </w:p>
    <w:p>
      <w:pPr/>
      <w:r>
        <w:rPr/>
        <w:t xml:space="preserve">صالح الشرنوبي  صالح بن علي الشرنوبي المصري: شاعر حسن التصوير، مرهف الحس. من أهل ’’بلطيم’’ بمصر. ولد ونشأ بها. ودخل المعهد الديني بدسوق، فمعهد القاهرة، فالمعهد الأحمدي بطنطا، ثم كلية الشريعة، فكلية دار العلوم. ودرس في مدرسة ’’سان جورج’’ بالقاهرة. ونشر بعض شعره في مجلات الإذاعة والرسالة والثقافة وجريدتي الأهرام والمصري. وعمل في جريدة الأهرام. وذهب إلى ’’بلطيم’’ ليقضي أيام عيد الأضحى مع أهله، فقضى نحبه ’’منتحرا’’ له اثنا عشر ديوانا، في كراريس صغيرة، جمعا، وأوصى أباه وإخوته بنشرها، منها مجموعة سماها (نشيد الصفاء - ط) نشرها، بعد وفاته، صديقه الشاعر صالح جودت، و (مجموعة شعر - ط) صدرت سنة 1959. </w:t>
      </w:r>
    </w:p>
    <w:p>
      <w:pPr>
        <w:jc w:val="start"/>
        <w:bidi/>
      </w:pPr>
      <w:r>
        <w:rPr>
          <w:sz w:val="24"/>
          <w:szCs w:val="24"/>
          <w:b w:val="1"/>
          <w:bCs w:val="1"/>
          <w:rtl/>
        </w:rPr>
        <w:t xml:space="preserve">
الأعلام،(دار العلم للملايين - بيروت،2002،ط 15،ج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2026-07-27T08:37:53+03:00</dcterms:created>
  <dcterms:modified xsi:type="dcterms:W3CDTF">2026-07-27T08:37:53+03:00</dcterms:modified>
</cp:coreProperties>
</file>

<file path=docProps/custom.xml><?xml version="1.0" encoding="utf-8"?>
<Properties xmlns="http://schemas.openxmlformats.org/officeDocument/2006/custom-properties" xmlns:vt="http://schemas.openxmlformats.org/officeDocument/2006/docPropsVTypes"/>
</file>