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عبيدة بن همام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عبيدة بن همام بن مالك
</w:t>
      </w:r>
    </w:p>
    <w:p>
      <w:pPr/>
      <w:r>
        <w:rPr/>
        <w:t xml:space="preserve">عبيدة بن همام بن مالك له وفادة. ذكره الذهبي في «التجريد» عن ابن الكلبي: وذكره ابن الأثير، فقال عبدة بن همام، وهو الصواب كما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2026-07-27T13:42:14+03:00</dcterms:created>
  <dcterms:modified xsi:type="dcterms:W3CDTF">2026-07-27T13:42:14+03:00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