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عتوارة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عتوارة
</w:t>
      </w:r>
    </w:p>
    <w:p>
      <w:pPr/>
      <w:r>
        <w:rPr/>
        <w:t xml:space="preserve">محمد بن عتوارة بالمهملة وسكون المثناة من فوق، الكناني، ثم الليثي.</w:t>
      </w:r>
    </w:p>
    <w:p/>
    <w:p>
      <w:pPr/>
      <w:r>
        <w:rPr/>
        <w:t xml:space="preserve">أحد من سمي محمدا في الجاهلية. ذكره أبو موسى، وقال: لا يدل ذلك عليه، فقد تقدمت الإشارة إليه في ترجمة محمد بن أحيحة بن الجلاح.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2026-07-27T14:30:39+03:00</dcterms:created>
  <dcterms:modified xsi:type="dcterms:W3CDTF">2026-07-27T14:30:39+03:00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