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نهشل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عمرو
</w:t>
      </w:r>
    </w:p>
    <w:p>
      <w:pPr/>
      <w:r>
        <w:rPr/>
        <w:t xml:space="preserve">نهشل بن عمرو بن عبد الله بن وهب بن سعد بن عمرو بن حبيب بن عمرو بن شيبان بن محارب بن فهر القرشي ثم المحاربي.</w:t>
      </w:r>
    </w:p>
    <w:p/>
    <w:p>
      <w:pPr/>
      <w:r>
        <w:rPr/>
        <w:t xml:space="preserve">ذكره الطبري في الصحابة، واستدركه ابن فتحون، وذكره الزبير بن بكار في كتاب النسب، وقال: إنه كان من عظماء قريش، ولم يصرح بأن له صحبة، وقال: إن أولاده الأربعة هم: عبد الله، وعبد الرحمن، ونضلة، وصالح- قتلوا يوم الحرة في خلافة يزيد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بن عمرو بن عبد الله بن وهب القرشي الفهري
</w:t>
      </w:r>
    </w:p>
    <w:p>
      <w:pPr/>
      <w:r>
        <w:rPr/>
        <w:t xml:space="preserve">نهشل بن عمرو بن عبد الله بن وهب القرشي الفهري: </w:t>
      </w:r>
    </w:p>
    <w:p/>
    <w:p>
      <w:pPr/>
      <w:r>
        <w:rPr/>
        <w:t xml:space="preserve">ذكره ابن سعد في «الطبقات»، في مسلمة الفتح، وأن أولاده: عبد الرحمن، وعبد الله، ونضلة، وقطن، قتلوا يوم الحرة.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2026-07-27T13:38:59+03:00</dcterms:created>
  <dcterms:modified xsi:type="dcterms:W3CDTF">2026-07-27T13:38:59+03:00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