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يعمر
</w:t>
      </w:r>
    </w:p>
    <w:p>
      <w:pPr/>
      <w:r>
        <w:rPr/>
        <w:t xml:space="preserve">يعمر أحد بني سعد بن هذيم، والد أبي خزامة.</w:t>
      </w:r>
    </w:p>
    <w:p/>
    <w:p>
      <w:pPr/>
      <w:r>
        <w:rPr/>
        <w:t xml:space="preserve">سماه بعضهم في رواية، وأكثر ما يجيء مبهما.</w:t>
      </w:r>
    </w:p>
    <w:p/>
    <w:p>
      <w:pPr/>
      <w:r>
        <w:rPr/>
        <w:t xml:space="preserve">قال البغوي: حدثنا إبراهيم بن هانئ، حدثنا عثمان بن صالح، وأصبغ، قالا: حدثنا ابن وهب، أخبرني عمرو بن الحارث أن ابن شهاب أخبرهم أن خزامة بن يعمر حدثه، عن أبيه- أنه قال: يا رسول الله، أرأيت رقى نسترقي بها؟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2026-07-25T23:47:25+03:00</dcterms:created>
  <dcterms:modified xsi:type="dcterms:W3CDTF">2026-07-25T23:47:25+03:00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