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يرفأ، حاجب عمر
</w:t>
      </w:r>
    </w:p>
    <w:p>
      <w:pPr>
        <w:jc w:val="start"/>
        <w:bidi/>
      </w:pPr>
      <w:r>
        <w:rPr>
          <w:rFonts w:ascii="arial" w:hAnsi="arial" w:eastAsia="arial" w:cs="arial"/>
          <w:sz w:val="28"/>
          <w:szCs w:val="28"/>
          <w:b w:val="1"/>
          <w:bCs w:val="1"/>
          <w:rtl/>
        </w:rPr>
        <w:t xml:space="preserve">يرفأ، حاجب عمر
</w:t>
      </w:r>
    </w:p>
    <w:p>
      <w:pPr/>
      <w:r>
        <w:rPr/>
        <w:t xml:space="preserve">يرفأ، حاجب عمر أدرك الجاهلية، وحج مع عمر في خلافة أبي بكر، وروى ابن المبارك في الزهد بسند له شامي، عن ابن عمر: بلغ عمر عن يزيد بن أبي سفيان أنه كان يأكل ألوان الطعام، فقال لمولى له يقال له يرفأ: إذا علمت أنه قد حضر طعامه فأعلمني... فذكر قصة.</w:t>
      </w:r>
    </w:p>
    <w:p/>
    <w:p>
      <w:pPr/>
      <w:r>
        <w:rPr/>
        <w:t xml:space="preserve">قال ابن صاعد: غريب، لم يروه إلا ابن المبارك. وقال سعيد بن منصور: حدثنا أبو الأحوص، عن أبي إسحاق، عن البراء، قال: قال لي عمر: إني أنزلت نفسي من مال الله بمنزلة ولي اليتيم، إن احتجت أخذت منه، وإن أيسرت رددته، وإن استغنيت استعففت.</w:t>
      </w:r>
    </w:p>
    <w:p/>
    <w:p>
      <w:pPr/>
      <w:r>
        <w:rPr/>
        <w:t xml:space="preserve">وذكر أبو مخنف الأزدي أن عمر لما استخلف كتب إلى أبي عبيدة مع يرفأ، فخرج حتى أتى أبا عبيدة... فذكر قصة.</w:t>
      </w:r>
    </w:p>
    <w:p/>
    <w:p>
      <w:pPr/>
      <w:r>
        <w:rPr/>
        <w:t xml:space="preserve">وليرفأ ذكر في الصحيحين في قصة منازعة العباس وعلي في صدقة رسول الله صلى الله عليه وآله وسلم. وله ذكر في حديث أخرجه ابن أبي شيبة من طريق الزهري، عن عبد الله بن عبد الله بن عتبة، عن أبيه، قال: جئت إلى عمر وهو يصلي، فجعلني عن يمينه، فجاء يرفأ فجعلنا خلفه.</w:t>
      </w:r>
    </w:p>
    <w:p>
      <w:pPr>
        <w:jc w:val="start"/>
        <w:bidi/>
      </w:pPr>
      <w:r>
        <w:rPr>
          <w:sz w:val="24"/>
          <w:szCs w:val="24"/>
          <w:b w:val="1"/>
          <w:bCs w:val="1"/>
          <w:rtl/>
        </w:rPr>
        <w:t xml:space="preserve">
الإصابة في تمييز الصحابة،(دار الكتب العلمية - بيروت،1995،ط 1،ج 6،ص 546)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2026-07-27T08:09:04+03:00</dcterms:created>
  <dcterms:modified xsi:type="dcterms:W3CDTF">2026-07-27T08:09:04+03:00</dcterms:modified>
</cp:coreProperties>
</file>

<file path=docProps/custom.xml><?xml version="1.0" encoding="utf-8"?>
<Properties xmlns="http://schemas.openxmlformats.org/officeDocument/2006/custom-properties" xmlns:vt="http://schemas.openxmlformats.org/officeDocument/2006/docPropsVTypes"/>
</file>