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يعلى بن صفوان بن أمية
</w:t>
      </w:r>
    </w:p>
    <w:p>
      <w:pPr>
        <w:jc w:val="start"/>
        <w:bidi/>
      </w:pPr>
      <w:r>
        <w:rPr>
          <w:rFonts w:ascii="arial" w:hAnsi="arial" w:eastAsia="arial" w:cs="arial"/>
          <w:sz w:val="28"/>
          <w:szCs w:val="28"/>
          <w:b w:val="1"/>
          <w:bCs w:val="1"/>
          <w:rtl/>
        </w:rPr>
        <w:t xml:space="preserve">يعلى بن صفوان بن أمية
</w:t>
      </w:r>
    </w:p>
    <w:p>
      <w:pPr/>
      <w:r>
        <w:rPr/>
        <w:t xml:space="preserve">يعلى بن صفوان بن أمية استدركه ابن فتحون، وعزاه ليحيى بن سعيد الأموي في المغازي، قال: أنبأنا يزيد بن أبي زياد، عن مجاهد، قال: جاء يعلى بن صفوان بن أمية بابنه إلى رسول الله صلى الله عليه وسلم بعد فتح مكة ليبايعه على الهجرة.</w:t>
      </w:r>
    </w:p>
    <w:p/>
    <w:p>
      <w:pPr/>
      <w:r>
        <w:rPr/>
        <w:t xml:space="preserve">وهكذا أخرجه ابن قانع، من طريق يزيد بن أبي زياد، وهو مقلوب، وهم فيه بعض رواته. والصواب عن مجاهد عن صفوان بن يعلى بن أمية- أن يعلى جاء بابنه- نبه عليه ابن فتحون. وصفوان بن يعلى بن أمية تابعي معروف.</w:t>
      </w:r>
    </w:p>
    <w:p>
      <w:pPr>
        <w:jc w:val="start"/>
        <w:bidi/>
      </w:pPr>
      <w:r>
        <w:rPr>
          <w:sz w:val="24"/>
          <w:szCs w:val="24"/>
          <w:b w:val="1"/>
          <w:bCs w:val="1"/>
          <w:rtl/>
        </w:rPr>
        <w:t xml:space="preserve">
الإصابة في تمييز الصحابة،(دار الكتب العلمية - بيروت،1995،ط 1،ج 6،ص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يعلى بن صفوان بن أمية بن خلف بن وهب بن حذافة بن جمح
</w:t>
      </w:r>
    </w:p>
    <w:p>
      <w:pPr/>
      <w:r>
        <w:rPr/>
        <w:t xml:space="preserve">يعلى بن صفوان بن أمية بن خلف بن وهب بن حذافة بن جمح </w:t>
      </w:r>
    </w:p>
    <w:p/>
    <w:p>
      <w:pPr/>
      <w:r>
        <w:rPr/>
        <w:t xml:space="preserve">حدثنا محمد بن أحمد بن النضر الأزدي، نا معاوية بن عمرو، عن أبي إسحاق، عن يزيد بن أبي زياد، عن مجاهد قال جاء يعلى بن صفوان بن أمية بأبيه إلى النبي صلى الله عليه وسلم فقال: يارسول الله اجعل لأبي نصيباً من الهجرة فقال: «لا هجرة اليوم» فأتى العباس فقال: يا أبا الفضل أليس قد عرفت بلائي؟ قال: أجل ما بالك؟ قال: أتيت النبي صلى الله عليه وسلم لأبايعه على الهجرة فأبى فقام العباس في قميص ما عليه رداءٌ فقال: يا رسول الله أتاك بأبيه لتبايعه فلم تفعل قال: «إنه لا هجرة اليوم» قال: أقسمت عليك يا رسول الله لتبايعنه فمد رسول الله صلى الله عليه وسلم يده وقال: «قد أبررت عمي ولا هجرة»</w:t>
      </w:r>
    </w:p>
    <w:p/>
    <w:p>
      <w:pPr/>
      <w:r>
        <w:rPr/>
        <w:t xml:space="preserve">حدثنا إبراهيم بن عبد الله، نا أبو عاصم، عن عبد الله بن أمية، قال: حدثني رجلٌ، عن صفوان، عن يعلى أن رسول الله صلى الله عليه وسلم قال: «البحر هو جهنم»</w:t>
      </w:r>
    </w:p>
    <w:p/>
    <w:p>
      <w:pPr/>
      <w:r>
        <w:rPr/>
        <w:t xml:space="preserve">حدثنا بشر بن موسى، نا الحميدي، نا سفيان، عن عمرو، عن عطاء، عن صفوان بن يعلى، عن يعلى قال: سمعت النبي صلى الله عليه وسلم ’’ يقرأ على المنبر </w:t>
      </w:r>
    </w:p>
    <w:p>
      <w:pPr/>
      <w:r>
        <w:rPr>
          <w:color w:val="0000ff"/>
        </w:rPr>
        <w:t xml:space="preserve">{ونادوا يا مالك}</w:t>
      </w:r>
    </w:p>
    <w:p>
      <w:pPr/>
      <w:r>
        <w:rPr/>
        <w:t xml:space="preserve"> [الزخرف: 77] ’’</w:t>
      </w:r>
    </w:p>
    <w:p/>
    <w:p>
      <w:pPr/>
      <w:r>
        <w:rPr/>
        <w:t xml:space="preserve">حدثنا بشر بن موسى، نا الحميدي، نا سفيان، عن ابن جريج، عن عطاء، عن صفوان بن يعلى، عن أبيه قال: غزوت مع رسول الله صلى الله عليه وسلم فاستأجرت رجلاً فقاتل رجلاً فعض يده فانتزعها من فيه فبدرت ثنيته فأتى النبي صلى الله عليه وسلم فقال: «أيقضم الرجل يد الرجل كما يقضم البعير فأهدرها» حدثنا حسين بن إسحاق، نا زكريا بن يحيى، نا رشدين، عن يونس، عن محمد بن إسحاق، عن خالد بن كثير، عن عطاء، عن صفوان بن يعلى بن صفوان بن أمية بن خلف، عن أبيه، وعمه عن النبي صلى الله عليه وسلم بنحوه</w:t>
      </w:r>
    </w:p>
    <w:p/>
    <w:p>
      <w:pPr/>
      <w:r>
        <w:rPr/>
        <w:t xml:space="preserve">حدثنا بشر بن موسى، نا الحميدي، نا سفيان، عن عمرو بن دينار قال: حدثني عطاءٌ قال: حدثني صفوان بن يعلى، عن أبيه قال: كنت مع النبي صلى الله عليه وسلم فجاء رجلٌ في جبة متضمخاً بالخلوق فقال: إني أحرمت بعمرة وعلي هذه فقال النبي صلى الله عليه وسلم: «ما كنت صانعاً في حجك فاصنع في عمرتك»</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2026-07-25T17:14:20+03:00</dcterms:created>
  <dcterms:modified xsi:type="dcterms:W3CDTF">2026-07-25T17:14:20+03:00</dcterms:modified>
</cp:coreProperties>
</file>

<file path=docProps/custom.xml><?xml version="1.0" encoding="utf-8"?>
<Properties xmlns="http://schemas.openxmlformats.org/officeDocument/2006/custom-properties" xmlns:vt="http://schemas.openxmlformats.org/officeDocument/2006/docPropsVTypes"/>
</file>