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محمد
</w:t>
      </w:r>
    </w:p>
    <w:p>
      <w:pPr/>
      <w:r>
        <w:rPr/>
        <w:t xml:space="preserve">عباد بن محمد  عباد بن محمد بن حيان البلخي، أبو نصر، من موالي كندة: وال. من ضحايا فتنة الامين والمأمون، كانت اقامته بمصر، ووليها للمأمون سنة 196هـ ، فاقام بالفسطاط. وكتب الامين إلى ربيعة بن قيس الحوفي بالولاية على مصر، وان يحارب عبادا، فنشبت معارك بين الاميرين وانصارهما انتهت بالقبض على عباد وارساله إلى الامين، فقتله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2026-07-27T10:53:40+03:00</dcterms:created>
  <dcterms:modified xsi:type="dcterms:W3CDTF">2026-07-27T10:53:40+03:00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