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الزيات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الزيات
</w:t>
      </w:r>
    </w:p>
    <w:p>
      <w:pPr/>
      <w:r>
        <w:rPr/>
        <w:t xml:space="preserve">ابن الزيات  أحمد بن الحسن بن علي، أبو جعفر الكلاعي البلشي، ابن الزيات: مقرئ عارف بالادب كان شيخ مدينة بلش (بالاندلس) قال الذهبي: كان ذا فنون وتواضع ومروءة. من كتبه (لذة السمع في القراآت السبع) قصيدة على نمط الشاطبية. وله قصيدة في (أصول الدين).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2026-07-23T16:36:38+03:00</dcterms:created>
  <dcterms:modified xsi:type="dcterms:W3CDTF">2026-07-23T16:36:38+03:00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