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بنت سعد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بنت سعد بن عمرو
</w:t>
      </w:r>
    </w:p>
    <w:p>
      <w:pPr/>
      <w:r>
        <w:rPr/>
        <w:t xml:space="preserve">عمرة بنت سعد بن عمرو بن زيد مناة بن عدي بن عمرو بن مالك بن النجار. وقيل بنت سعد بن قيس.</w:t>
      </w:r>
    </w:p>
    <w:p/>
    <w:p>
      <w:pPr/>
      <w:r>
        <w:rPr/>
        <w:t xml:space="preserve">قال أبو موسى: هي والدة سعد بن عبادة، وقال غيره: هي بنت مسعود، وستأتي.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2026-07-27T10:16:03+03:00</dcterms:created>
  <dcterms:modified xsi:type="dcterms:W3CDTF">2026-07-27T10:16:03+03:00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