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كبيرة
</w:t>
      </w:r>
    </w:p>
    <w:p>
      <w:pPr/>
      <w:r>
        <w:rPr/>
        <w:t xml:space="preserve">كبيرة وقيل بالمثلثة بدل الموحدة.</w:t>
      </w:r>
    </w:p>
    <w:p/>
    <w:p>
      <w:pPr/>
      <w:r>
        <w:rPr/>
        <w:t xml:space="preserve">ذكرها ابن مندة بالمثلثة، وتبعه أبو نعيم، وذكرها أبو موسى في الذيل بالموحدة تبعا لابن ماكولا.</w:t>
      </w:r>
    </w:p>
    <w:p/>
    <w:p>
      <w:pPr/>
      <w:r>
        <w:rPr/>
        <w:t xml:space="preserve">قلت: وسبق ابن ماكولا الخطيب، فقال: كبيرة- بالباء المعجمة بواحدة- هو اسم كبيرة بنت أبي سفيان لها صحبة ورواية، ثم ساق من طريق محمد بن سليمان بن مسمول، عن يحيى بن أبي روقة بن سعيد، عن أبيه، قال: حدثتني مولاتي كبيرة بنت أبي سفيان، وكانت قد أدركت الجاهلية، وكانت من المبايعات، قالت: قلت: يا رسول الله، إني وأدت أربع بنين لي في الجاهلية، قال: «أعتقي أربع رقاب». فأعتقت أبا سعيد، وابنه ميسرة، وأم ميسرة.</w:t>
      </w:r>
    </w:p>
    <w:p/>
    <w:p>
      <w:pPr/>
      <w:r>
        <w:rPr/>
        <w:t xml:space="preserve">قال الخطيب: لم يذكر الرابع، ولعله راوي هذا الحديث، يعني أبا روقة. انتهى.</w:t>
      </w:r>
    </w:p>
    <w:p/>
    <w:p>
      <w:pPr/>
      <w:r>
        <w:rPr/>
        <w:t xml:space="preserve">وقال ابن الأثير تبعا لسلفه: إنها خزاعية، وقيل ثقفية، ومنهم من قال كبيرة بنت أبي سفيان، وأورد لها بالإسناد المذكور حديثا آخر: دم عفراء أزكى عند الله من دم سوداوين.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2026-07-27T14:14:43+03:00</dcterms:created>
  <dcterms:modified xsi:type="dcterms:W3CDTF">2026-07-27T14:14:43+03:00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