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الأنباري
</w:t>
      </w:r>
    </w:p>
    <w:p>
      <w:pPr/>
      <w:r>
        <w:rPr/>
        <w:t xml:space="preserve">الأنباري  عبد الرحمن بن محمد بن عبيد الله الانصاري، أبو البركات، كمال الدين الانباري: من علماء اللغة والادب وتاريخ الرجال. كان زاهدا عفيفا، خشن العيش والملبس، لا يقبل من احد شيئا. سكن بغداد وتوفى فيها. له (نزهة الالباء في طبقات الادباء - ط) و (الاغراض في جدل الاعراب - خ) و (اسرار العربي - ط) و (لمعة الادلة - خ) في علم العربية، و (الانصاف في مسائل الخلاف - ط) في نحو الكوفيين والبصريين، جزآن، و (البيان في غريب اعراب القرآن - خ) و (عمدة الادباء في معرفة ما يكتب فيه بالالف والياء - خ) و (الميزان)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2026-07-27T08:51:54+03:00</dcterms:created>
  <dcterms:modified xsi:type="dcterms:W3CDTF">2026-07-27T08:51:54+03:00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