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الزواوي
</w:t>
      </w:r>
    </w:p>
    <w:p>
      <w:pPr>
        <w:jc w:val="start"/>
        <w:bidi/>
      </w:pPr>
      <w:r>
        <w:rPr>
          <w:rFonts w:ascii="arial" w:hAnsi="arial" w:eastAsia="arial" w:cs="arial"/>
          <w:sz w:val="28"/>
          <w:szCs w:val="28"/>
          <w:b w:val="1"/>
          <w:bCs w:val="1"/>
          <w:rtl/>
        </w:rPr>
        <w:t xml:space="preserve">الزواوي
</w:t>
      </w:r>
    </w:p>
    <w:p>
      <w:pPr/>
      <w:r>
        <w:rPr/>
        <w:t xml:space="preserve">الزواوي  عبد السلام بن علي بن عمر بن سيد الناس، ابو محمد الزواوي المالكي: اول من ولي قضاء المالكية بدمشق، لما صار القضاة اربعة. وانتهت اليه رياسة الإقراء فيها. ولد بياجة، وانتقل شابا إلى مصر، ثم استقر بدمشق سنة 617هـ. وتوفى بها. من كتبه (عدد الآي) و (التنبيهات على معرفة ما يخفى من الوقوفات) في القراآت. </w:t>
      </w:r>
    </w:p>
    <w:p>
      <w:pPr>
        <w:jc w:val="start"/>
        <w:bidi/>
      </w:pPr>
      <w:r>
        <w:rPr>
          <w:sz w:val="24"/>
          <w:szCs w:val="24"/>
          <w:b w:val="1"/>
          <w:bCs w:val="1"/>
          <w:rtl/>
        </w:rPr>
        <w:t xml:space="preserve">
الأعلام،(دار العلم للملايين - بيروت،2002،ط 15،ج 4،ص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الزواوي القاضي زين الدين
</w:t>
      </w:r>
    </w:p>
    <w:p>
      <w:pPr/>
      <w:r>
        <w:rPr/>
        <w:t xml:space="preserve">الزواوي القاضي زين الدين عبد السلام بن علي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سيد الناس الزواوي
</w:t>
      </w:r>
    </w:p>
    <w:p>
      <w:pPr/>
      <w:r>
        <w:rPr/>
        <w:t xml:space="preserve">ابن سيد الناس الزواوي عبد السلام بن علي بن عمر بن سيد الناس، الشيخ العلامة زين الدين أبو محمد الزواوي المقرئ المالكي شيخ القراء والمالكية بالشام. ولد بظاهر بجاية بالمغرب سنة تسع وثمانين وخمسمائة، وتوفي سنة إحدى وثمانين وست مائة. وقدم مصر سنة أربع عشرة وستمائة، وأكمل القراءات سنة ست عشرة على أبي القاسم بن عيسى بالإسكندرية، وعرضها بدمشق على أبي الحسن السخاوي سنة سبع عشرة. وبرع في المذهب وأفتى ودرس، وكان ممن جمع بين العلم والعمل. ولي الإقراء بتربة أم الصالح، وولي قضاء المالكية سنة أربع وستين على كره منه. وكان يخدم نفسه ويحمل الحطب على يده مع جلالته، وعزل نفسه عن القضاء يوم موت رفيقه القاضي شمس الدين بن عطاء، واستمر على التدريس والفتوى والإقراء. وحضر جنازته نائب الشام حسام الدين لاجين.</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شيخ القراء زين الدين أبو محمد عبد السلام بن علي بن عمر الزواوي المالكي
</w:t>
      </w:r>
    </w:p>
    <w:p>
      <w:pPr/>
      <w:r>
        <w:rPr/>
        <w:t xml:space="preserve">والعلامة شيخ القراء زين الدين أبو محمد عبد السلام بن علي بن عمر الزواوي المالكي</w:t>
      </w:r>
    </w:p>
    <w:p>
      <w:pPr>
        <w:jc w:val="start"/>
        <w:bidi/>
      </w:pPr>
      <w:r>
        <w:rPr>
          <w:sz w:val="24"/>
          <w:szCs w:val="24"/>
          <w:b w:val="1"/>
          <w:bCs w:val="1"/>
          <w:rtl/>
        </w:rPr>
        <w:t xml:space="preserve">
المعين في طبقات المحدثين،(دار الفرقان، عمان - الأردن،1984،ط 1،ج 1،ص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2026-07-23T18:34:04+03:00</dcterms:created>
  <dcterms:modified xsi:type="dcterms:W3CDTF">2026-07-23T18:34:04+03:00</dcterms:modified>
</cp:coreProperties>
</file>

<file path=docProps/custom.xml><?xml version="1.0" encoding="utf-8"?>
<Properties xmlns="http://schemas.openxmlformats.org/officeDocument/2006/custom-properties" xmlns:vt="http://schemas.openxmlformats.org/officeDocument/2006/docPropsVTypes"/>
</file>