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الكردري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الكردري
</w:t>
      </w:r>
    </w:p>
    <w:p>
      <w:pPr/>
      <w:r>
        <w:rPr/>
        <w:t xml:space="preserve">الكردري  عبد الغفور بن لقمان بن محمد، شرف القضاة، تاج الدين، ابو المفاخر الكردري: من ائمة الحنفية. اصله من كردر (قرية بخوارزم) تولى قضاء حلب، وتوفى فيها. له كتاب في (اصول الفقه) و (شرح التجريد) و (شرح الجامع الصغير) و (شرح الجامع الكبير) و (حيرة الفقهاء) جمع فيه ما يحار في حله العلماء.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الغفور بن لقمان الكردري
</w:t>
      </w:r>
    </w:p>
    <w:p>
      <w:pPr/>
      <w:r>
        <w:rPr/>
        <w:t xml:space="preserve">عبد الغفور بن لقمان الكردري وعبد الغفور بن لقمان بن محمد، تاج الدين، أبو المغافر، الكردري.</w:t>
      </w:r>
    </w:p>
    <w:p/>
    <w:p>
      <w:pPr/>
      <w:r>
        <w:rPr/>
        <w:t xml:space="preserve">تفقه على أبي الفضل عبد الرحمن الكرماني.</w:t>
      </w:r>
    </w:p>
    <w:p/>
    <w:p>
      <w:pPr/>
      <w:r>
        <w:rPr/>
        <w:t xml:space="preserve">وتولى قضاء حلب للعادل نور الدين محمود.</w:t>
      </w:r>
    </w:p>
    <w:p/>
    <w:p>
      <w:pPr/>
      <w:r>
        <w:rPr/>
        <w:t xml:space="preserve">وصنف شرحا على الاخسيكثي، وشرحا على ’’التجريد’’ وسماه.</w:t>
      </w:r>
    </w:p>
    <w:p/>
    <w:p>
      <w:pPr/>
      <w:r>
        <w:rPr/>
        <w:t xml:space="preserve">المفيد والمزيد وشرح الجامع الصغير على طريق الجامع الكبير في تقرير أصول ال أبو اب وكان على غاية من الزهد توفي سنة اثنتين وخمسين وقيل اثنتين وستين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الكردري
</w:t>
      </w:r>
    </w:p>
    <w:p>
      <w:pPr/>
      <w:r>
        <w:rPr/>
        <w:t xml:space="preserve">الكردري  عبد الغفور بن لقمان.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2026-07-27T10:51:32+03:00</dcterms:created>
  <dcterms:modified xsi:type="dcterms:W3CDTF">2026-07-27T10:51:32+03:00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