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فرج
</w:t>
      </w:r>
    </w:p>
    <w:p>
      <w:pPr/>
      <w:r>
        <w:rPr/>
        <w:t xml:space="preserve">ابن فرج  عبد القادر بن أحمد بن محمد بن فرج: فاضل، من أهل جدة (ثغر الحجاز) ولد وتوفي فيها. وكان خطيب مسجدها. له كتب، منها (السلاح والعدة في تاريخ ثغر جدة - خ)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2026-07-23T18:00:39+03:00</dcterms:created>
  <dcterms:modified xsi:type="dcterms:W3CDTF">2026-07-23T18:00:39+03:00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