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الحلبي
</w:t>
      </w:r>
    </w:p>
    <w:p>
      <w:pPr>
        <w:jc w:val="start"/>
        <w:bidi/>
      </w:pPr>
      <w:r>
        <w:rPr>
          <w:rFonts w:ascii="arial" w:hAnsi="arial" w:eastAsia="arial" w:cs="arial"/>
          <w:sz w:val="28"/>
          <w:szCs w:val="28"/>
          <w:b w:val="1"/>
          <w:bCs w:val="1"/>
          <w:rtl/>
        </w:rPr>
        <w:t xml:space="preserve">القطب الحلبي
</w:t>
      </w:r>
    </w:p>
    <w:p>
      <w:pPr/>
      <w:r>
        <w:rPr/>
        <w:t xml:space="preserve">القطب الحلبي  عبد الكريم بن عبد النور بن منير الحلبي، قطب الدين: حافظ للحديث، حلبي الاصل والمولد، مصري الاقامة والوفاة. له (تاريخ مصر) بضعة عشر جزءا، لم يتم تبييضه، و (شرح السيرة للحافظ عبد الغني) مجلدان، و (الاهتمام بتلخيص الالمام - خ) في الحديث، و (رح صحيح البخاري) لم يتمه، وكتاب (الاربعين) في الحديث، و (مشيخة) في عدة اجزاء، اشتملت علىالف شيخ. </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قطب الدين ابن أخت نصر
</w:t>
      </w:r>
    </w:p>
    <w:p>
      <w:pPr/>
      <w:r>
        <w:rPr/>
        <w:t xml:space="preserve">الشيخ قطب الدين ابن أخت نصر عبد الكريم بن عبد النور بن منير. الشيخ الإمام الحافظ مفيد الديار المصرية، قطب الدين. أبو علي الحلبي، ثم المصري، الشافعي. </w:t>
      </w:r>
    </w:p>
    <w:p/>
    <w:p>
      <w:pPr/>
      <w:r>
        <w:rPr/>
        <w:t xml:space="preserve">مولده سنة أربع وستين وست ماية. وتوفي بالقاهرة سنة خمس وثلاثين وسبع ماية. </w:t>
      </w:r>
    </w:p>
    <w:p/>
    <w:p>
      <w:pPr/>
      <w:r>
        <w:rPr/>
        <w:t xml:space="preserve">حفظ القرآن وتلاه بالسبع على أبي الطاهر إسماعيل المليحي صاحب أبي الجود، وتلا على خاله الزاهد الشيخ نصر المنبجي، وانتفع بصحبته. وسمع من العز الحراني، وغازي، وابن خطيب المزة، والقاضي شمس الدين ابن العماد وطبقتهم بدمشق، والحرمين من طائفة، وكتب العالي والنازل، وجمع، وخرج، وألف شرح شطر صحيح البخاري، وتاريخ مصر في عدة مجلدات؛ بيض أوائله؛ وغير ذلك؛ مع الفهم والبصر بالرجال والمشاركة في الفقه وغير ذلك. وحج مرات، وروى الكثير، لكنه قليل في سعة ما سمع. علق عن الشيخ شمس الدين في تاريخه، وما عنده عنه إلا الإجازة، وكان يحبه في الله، وكان فيه تواضع وحسن سيرة. ولعل شيوخه تبلغ ألفا. خرج لنفسه أربعين تساعيات. أخذ عنه المحدثون تقي الدين ابن رافع وابن أيبك الدمياطي، وعمر ابن العجمي وعلاء الدين مغلطاي، وابن السروجي، وعدد كبير. وأنا في شك، هل سمعت منه أو لا، لكنه أجاز لي وأجزت له ولأولاده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w:t>
      </w:r>
    </w:p>
    <w:p>
      <w:pPr/>
      <w:r>
        <w:rPr/>
        <w:t xml:space="preserve">عبد الكريم بن عبد النور ابن منير، الشيخ الإمام الحافظ مفيد الديار المصرية، قطب الدين أبو علي الحلبي، ثم المصري الشافعي المعروف بابن أخت الشيخ نصر.</w:t>
      </w:r>
    </w:p>
    <w:p/>
    <w:p>
      <w:pPr/>
      <w:r>
        <w:rPr/>
        <w:t xml:space="preserve">حفظ القرآن وتلا بالسبع على أبي الطاهر إسماعيل المليجي صاحب أبي الجود، وتلاه بالسبع على خاله الزاهد الشيخ نصر المنبجي، وانتفع بصحبته، وسمع من العز الحراني، وغازي، وابن خطيب المزة، والقاضي شمس الدين بن العماد، وطبقتهم بدمشق والحرمين من طائفة.</w:t>
      </w:r>
    </w:p>
    <w:p/>
    <w:p>
      <w:pPr/>
      <w:r>
        <w:rPr/>
        <w:t xml:space="preserve">وكتب العالي والنازل، وسمع من السامي والسافل، وخرج وجمع، ونفع وانتفع، وشرح من البخاري شطره، وأثبت في طرسه سطره، وعمل بمصر بالرجال، ومجال بالفقه بعض مجال، وحج غير مرة، وأحرز من الأجر كل ذرة، وروى الكثير، وهو في حجنب ما سمعه قليل، وجالد وحد عمره فليل. </w:t>
      </w:r>
    </w:p>
    <w:p/>
    <w:p>
      <w:pPr/>
      <w:r>
        <w:rPr/>
        <w:t xml:space="preserve">ولم يزل على حاله إلى أن دارت رحا الموت على قطبه، ونزلت بأهله مصيبة خطبه. </w:t>
      </w:r>
    </w:p>
    <w:p/>
    <w:p>
      <w:pPr/>
      <w:r>
        <w:rPr/>
        <w:t xml:space="preserve">وتوفي رحمه الله تعالى في يوم الأحد سلخ شهر رجب سنة خمس وثلاثين وسبع مئة.</w:t>
      </w:r>
    </w:p>
    <w:p/>
    <w:p>
      <w:pPr/>
      <w:r>
        <w:rPr/>
        <w:t xml:space="preserve">ومولده سنة أربع وستين وست مئة.</w:t>
      </w:r>
    </w:p>
    <w:p/>
    <w:p>
      <w:pPr/>
      <w:r>
        <w:rPr/>
        <w:t xml:space="preserve">علق في تاريخه عن شيخنا الذهبي، وما عنده عنه إلا الإجازة، وكان يحبه في الله.</w:t>
      </w:r>
    </w:p>
    <w:p/>
    <w:p>
      <w:pPr/>
      <w:r>
        <w:rPr/>
        <w:t xml:space="preserve">وكان فيه تواضع زائد، وحسن سيرة، ولعل أشياخه تبلغ الألف، وخرج لنفسه أربعين تساعيات.</w:t>
      </w:r>
    </w:p>
    <w:p/>
    <w:p>
      <w:pPr/>
      <w:r>
        <w:rPr/>
        <w:t xml:space="preserve">وأخذ عنه المحدثون تقي الدين بن رافع، وابن أيبك الدمياطي، وعمر بن العجمي، وعلاء الدين مغلطاي، والسروجي، وعدد كثير.</w:t>
      </w:r>
    </w:p>
    <w:p/>
    <w:p>
      <w:pPr/>
      <w:r>
        <w:rPr/>
        <w:t xml:space="preserve">وأنا في شك هل سمعت منه أو لا؟ ولكنه أجاز لي، وأجزت له ولأولاده، واجتمعت به عند الشيخ فتح الدين بن سيد الناس غير مرة.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بن عبد الكريم بن علي
</w:t>
      </w:r>
    </w:p>
    <w:p>
      <w:pPr/>
      <w:r>
        <w:rPr/>
        <w:t xml:space="preserve">عبد الكريم بن عبد النور بن منير بن عبد الكريم بن علي عبد الكريم بن عبد النور بن منير بن عبد الكريم بن علي ابن عبد الحق بن عبد الصمد بن عبد النور الحلبي ثم المصري الحافظ قطب الدين أبو علي ابن أخت الشيخ نصر المنبجي ولد في رجب سنة 64 واعتنى بالرواية فسمع من العز الحراني وغازي الحلاوي وابن خطيب المزة وغيرهم وبدمشق من الفخر وغيره واستكثر من الشيوخ جدا وكتب العالي والنازل فلعل شيوخه يبلغون الألف وخرج لنفسه التساعيات والمتباينات والبلدانيات وكان خيرا متواضعا تلا بالسبع على أبي الطاهر المليحي وعلى خاله الشيخ نصر وانتفع بصحبته وجمع لمصر تاريخا حافلا لو كمل لبلغ عشرين مجلدة بيض منه المحمدين في أربعة واختصر الالمام فحرره وشرح سيرة عبد الغني وشرع في شرح البخاري وهو مطول أيضا بيض أوائله إلى قريب النصف قال الذهبى كيسا متواضعا محببا إلى الطلبة غزير المعرفة متقنا لما يقول وروي الكثير لكنه قليل في جنب ما سمع سمع مني وسمعت منه وكنت أحبه في الله لسمته ودينه وحسن سيرته وكثيرة محاسنه وادامته للمطالعة والإفادة مع الفهم والبصر في الرجال والمشاركة في الفقه وغير ذلك وقد حج مرات وقال في ... في أوراق شيوخي الذين لقيتهم في البلاد فبلغ عددهم ألفا وثلاثمائة وزيادة ثم نظرت فإذا أعلى من فيهم من روى عن ابن طبرزذ فجمعتهم فكانوا أحد عشر نفسا فخرج عنهم جزءا ودرس بأماكن وشرح السيرة النبوية التي اختصرها الحافظ عبد الغني وقال ابن رافع كان لطيف الكلام حسن الملتقى والخلق كثير التواضع طاهر اللسان عديم الأذى ومات في شهر رجب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الحافظ الإمام المصنف قطب الدين أبو محمد الحلبي ثم المصري
</w:t>
      </w:r>
    </w:p>
    <w:p>
      <w:pPr/>
      <w:r>
        <w:rPr/>
        <w:t xml:space="preserve">عبد الكريم بن عبد النور بن منير الحافظ الإمام المصنف قطب الدين أبو محمد الحلبي ثم المصري ولد سنة أربع وستين وست مائة.</w:t>
      </w:r>
    </w:p>
    <w:p/>
    <w:p>
      <w:pPr/>
      <w:r>
        <w:rPr/>
        <w:t xml:space="preserve">وسمع من العز الحراني، والفخر بن البخاري، وخلق كثير بالحرمين، ومصر، والشام، وهو دين خير متواضع مجموع الفضائل.</w:t>
      </w:r>
    </w:p>
    <w:p/>
    <w:p>
      <w:pPr/>
      <w:r>
        <w:rPr/>
        <w:t xml:space="preserve">سمعت منه بمنى من جزء الغطريف من أوله.</w:t>
      </w:r>
    </w:p>
    <w:p/>
    <w:p>
      <w:pPr/>
      <w:r>
        <w:rPr/>
        <w:t xml:space="preserve">وقد كتب إلي بمروياته، وله تواليف مفيدة.</w:t>
      </w:r>
    </w:p>
    <w:p/>
    <w:p>
      <w:pPr/>
      <w:r>
        <w:rPr/>
        <w:t xml:space="preserve">توفي في سنة خمس وثلاثون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بن عبد الكريم بن علي بن عبد الحق بن عبد الصمد بن عبد النور الحلبي الحنفي المقرئ
</w:t>
      </w:r>
    </w:p>
    <w:p>
      <w:pPr/>
      <w:r>
        <w:rPr/>
        <w:t xml:space="preserve">عبد الكريم بن عبد النور بن منير بن عبد الكريم بن علي بن عبد الحق بن عبد الصمد بن عبد النور الحلبي الحنفي المقرئ، الشيخ الإمام قطب الدين أبو محمد، ابن أخت الشيخ أبي الفتح نصر المنبجي. سمع بالقاهرة من العز الحراني، وأحمد بن سليمان ابن الحموي، وغازي الحلاوي، وابن خطيب المزة، وشامية. ورحل إلى دمشق فسمع بها من ابن البخاري، وزينب بنت مكي وزينب بنت العلم، وجماعة. وسمع بمكة من عبد الصمد ابن عساكر، وبالإسكندرية من عبد الوهاب بن الفرات، ومحمد بن عبد الرحمن ابن الدهان وغيرهما، وحدث.</w:t>
      </w:r>
    </w:p>
    <w:p/>
    <w:p>
      <w:pPr/>
      <w:r>
        <w:rPr/>
        <w:t xml:space="preserve">سمع منه الشيخ شمس الدين الذهبي وذكره في ’’معجمه’’، وقرأ بنفسهن وكتب بخطه العالي والنازل، وانتقى على بعض شيوخه، وعني بهذا الشأن، وحصل الأصول والفروع، وقرأ القراءات السبعة، وأعاد ودرس في الحديث بعدة أماكن، وصنف عدة تصانيف، وحج سبع مرار، وكان لطيف الكلام، حسن الخلق، كثير التواضع، بشوش الوجه، حسن الملتقى، طاهر اللسان، عديم الأذى.</w:t>
      </w:r>
    </w:p>
    <w:p/>
    <w:p>
      <w:pPr/>
      <w:r>
        <w:rPr/>
        <w:t xml:space="preserve">مولده يوم الجمعة وقت الصلاة سادس عشري رجب سنة ثلاث وستين وست مئة، ومات يوم الأحد سلخ رجب سنة خمس وثلاثين وسبع مئة بظاهر القاهرة، وصلي عليه من الغد على باب زاوية خاله، ودفن بتربته رحمه الله تعالى.</w:t>
      </w:r>
    </w:p>
    <w:p/>
    <w:p>
      <w:pPr/>
      <w:r>
        <w:rPr/>
        <w:t xml:space="preserve">أجاز لنا الرواية عنه.</w:t>
      </w:r>
    </w:p>
    <w:p/>
    <w:p>
      <w:pPr/>
      <w:r>
        <w:rPr/>
        <w:t xml:space="preserve">أخبرنا الشيخ الإمام الحافظ قطب الدين أبو محمد عبد الكريم بن عبد النور بن منير الحلبي إجازة (ح) وأخبرنا جدي القاضي الإمام زين الدين أبو علي عبد الكافي بن علي بن تمام الشافعي قراءة عليه وأنا حاضر؛ قالا: أخبرنا أبو الفضل عبد الرحيم بن يوسف بن يحيى بن يوسف ابن خطيب المزة قراءة عليه ونحن نسمع، قال: أخبرنا أبو حفص عمر بن محمد بن معمر بن طبرزد البغدادي قراءة عليه وأنا حاضر في الخامسة، قال: أخبرنا الشيخان القاضي أبو بكر محمد بن عبد الباقي بن محمد الأنصاري، وأبو المواهب أحمد بن محمد بن ملوك الوراق قراءة عليهما وأنا أسمع؛ قالا: أخبرنا القاضي أبو الطيب طاهر بن عبد الله بن طاهر الطبري الفقيه الشافعي، قال: حدثنا أبو أحمد محمد بن أحمد بن الغطريف بجرجان في سنة إحدى وسبعين وثلاث مئة، قال: حدثنا أبو خليفة، قال: حدثنا مسلم بن إبراهيم، عن همام وشعبة، عن قتادة، عن سعيد بن المسيب، عن ابن عباس رضي الله عنهما، قال: قال رسول الله صلى الله عليه وسلم: ’’العائد في هيبته كالعائد في قيئه’’.</w:t>
      </w:r>
    </w:p>
    <w:p/>
    <w:p>
      <w:pPr/>
      <w:r>
        <w:rPr/>
        <w:t xml:space="preserve">أخرجه البخاري في الهبة عن مسلم بن إبراهيم، عن هشام الدستوائي وشعبة. وأخرجه أبو داود في البيوع عن مسلم بن إبراهيم، عن أبان بن يزيد وهمام بن يحيى وشعبة، فوقع لنا موافقة عالية لهما.</w:t>
      </w:r>
    </w:p>
    <w:p>
      <w:pPr>
        <w:jc w:val="start"/>
        <w:bidi/>
      </w:pPr>
      <w:r>
        <w:rPr>
          <w:sz w:val="24"/>
          <w:szCs w:val="24"/>
          <w:b w:val="1"/>
          <w:bCs w:val="1"/>
          <w:rtl/>
        </w:rPr>
        <w:t xml:space="preserve">
معجم الشيوخ للسبكي،(دار الغرب الإسلامي،2004،ط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بين منير بن عبد الكريم بن علي بن عبد الحق بن عبد الصمد بن عبد النور الحلبي ثم المصري
</w:t>
      </w:r>
    </w:p>
    <w:p>
      <w:pPr/>
      <w:r>
        <w:rPr/>
        <w:t xml:space="preserve">القطب الحلبي الإمام العالم المقرئ الحافظ المحدث مفيد الديار المصرية وشيخنا قطب الدين أبو علي عبد الكريم بن عبد النور بين منير بن عبد الكريم بن علي بن عبد الحق بن عبد الصمد بن عبد النور الحلبي ثم المصري </w:t>
      </w:r>
    </w:p>
    <w:p/>
    <w:p>
      <w:pPr/>
      <w:r>
        <w:rPr/>
        <w:t xml:space="preserve">أحد من جرد العناية بالرواية</w:t>
      </w:r>
    </w:p>
    <w:p/>
    <w:p>
      <w:pPr/>
      <w:r>
        <w:rPr/>
        <w:t xml:space="preserve">ولد في رجب سنة أربع وستين وتسعمائة وسمع من العز الحراني وغازي الحلاوي والفخر وآخرين</w:t>
      </w:r>
    </w:p>
    <w:p/>
    <w:p>
      <w:pPr/>
      <w:r>
        <w:rPr/>
        <w:t xml:space="preserve">وخرج لنفسه التساعيات والبلدانيات والمتباينات وبلغ شيوخه الألف وتلا بالسبع على أبي الطاهر المليجي وغيره وكان خيرا متواضعاً حسن السمت غزير المعرفة متقناً</w:t>
      </w:r>
    </w:p>
    <w:p/>
    <w:p>
      <w:pPr/>
      <w:r>
        <w:rPr/>
        <w:t xml:space="preserve">اختصر الإلمام فحرره وشرح سيرة عبد الغني وشرع في شرح البخاري مطولا بيض منه النصف وجمع لمصر تاريخا حافلاً لو تم بلغ عشرين مجلداً وأعاد ودرس في الحديث بأماكن أجاز للتاج السبكي</w:t>
      </w:r>
    </w:p>
    <w:p/>
    <w:p>
      <w:pPr/>
      <w:r>
        <w:rPr/>
        <w:t xml:space="preserve">مات في رجب سنة خمس وثلاثين وسبعمائة</w:t>
      </w:r>
    </w:p>
    <w:p>
      <w:pPr>
        <w:jc w:val="start"/>
        <w:bidi/>
      </w:pPr>
      <w:r>
        <w:rPr>
          <w:sz w:val="24"/>
          <w:szCs w:val="24"/>
          <w:b w:val="1"/>
          <w:bCs w:val="1"/>
          <w:rtl/>
        </w:rPr>
        <w:t xml:space="preserve">
طبقات الحفاظ،(دار الكتب العلمية - بيروت،1403،ط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w:t>
      </w:r>
    </w:p>
    <w:p>
      <w:pPr/>
      <w:r>
        <w:rPr/>
        <w:t xml:space="preserve">عبد الكريم بن عبد النور بن منير </w:t>
      </w:r>
    </w:p>
    <w:p/>
    <w:p/>
    <w:p>
      <w:pPr/>
      <w:r>
        <w:rPr/>
        <w:t xml:space="preserve">بن عبد الكريم الحلبى.</w:t>
      </w:r>
    </w:p>
    <w:p/>
    <w:p/>
    <w:p>
      <w:pPr/>
      <w:r>
        <w:rPr/>
        <w:t xml:space="preserve">قطب الدين الحافظ، المحدث، المعروف بابن أخت الشيخ نصر بن سليمان ابن عمر المنبجي قطب الدين الحافظ المحدث الحفيد أبو محمد.</w:t>
      </w:r>
    </w:p>
    <w:p/>
    <w:p/>
    <w:p>
      <w:pPr/>
      <w:r>
        <w:rPr/>
        <w:t xml:space="preserve">مولده بحلب في العشر الوسط من رجب عام 664.</w:t>
      </w:r>
    </w:p>
    <w:p/>
    <w:p/>
    <w:p>
      <w:pPr/>
      <w:r>
        <w:rPr/>
        <w:t xml:space="preserve">أخذ عن أبي الطاهر: إسماعيل المليجي: القراءات، وصفي الدين: خليل بن أبي بكر بن صديق المراغي الحنبلي، عن السخاوى، بسنده، وأخذ أيضاً عن الشيخ حسن بن هبة الله الواسطي، عن الكمال الضرير، عن الشاطبي بسنده، وشيوخه في الحديث، جماعة كبيرة يزيدون على الألف بالسماع بالديار المصرية، وبالشام، والحجاز، ودمشق، وغيرها، من أجلهم: قاضي قضاة الحنابلة بالديار المصرية: شمس الدين: أبو بكر: محمد بن إبراهيم بن عبد الواحد المقدسي، وأبو الحسن: علي بن أحمد المقدسي ابن البخاري، وأبو العباس: أحمد بن عبد الخالق بن طرخان، وزينب بنت مكي الحراني، وأبو محمد: عبد العزيز بن الصغير الحراني، وجماعة وهؤلاء كلهم من أصحاب: «طبرزد» والحكيم: أبو عبد الله: محمد بن إبراهيم بن رسلان الكلبى، عن الخرستاني </w:t>
      </w:r>
    </w:p>
    <w:p/>
    <w:p/>
    <w:p>
      <w:pPr/>
      <w:r>
        <w:rPr/>
        <w:t xml:space="preserve">ومن جملة من أجاره: عبد الرحمن بن محمد بن أحمد بن قدامة، وأبو حامد: محمد بن علي بن محمود بن الصابوني، والقاسم بن أبي بكر بن قاسم بن تيمية الإربلي، وحدث بحديث مسلم بدمشق عن المؤيد الطوسي.</w:t>
      </w:r>
    </w:p>
    <w:p/>
    <w:p/>
    <w:p>
      <w:pPr/>
      <w:r>
        <w:rPr/>
        <w:t xml:space="preserve">وأكثر هذه بالسماع عن القاضي تقي الدين بن دقيق العيد.</w:t>
      </w:r>
    </w:p>
    <w:p/>
    <w:p/>
    <w:p>
      <w:pPr/>
      <w:r>
        <w:rPr/>
        <w:t xml:space="preserve">* ومن نظمه:</w:t>
      </w:r>
    </w:p>
    <w:p/>
    <w:p/>
    <w:p>
      <w:pPr>
        <w:jc w:val="center"/>
      </w:pPr>
      <w:r>
        <w:rPr>
          <w:color w:val="ff0000"/>
        </w:rPr>
        <w:t xml:space="preserve">أرى النفس تحذر سهم الردى</w:t>
      </w:r>
      <w:r>
        <w:rPr>
          <w:color w:val="ff0000"/>
        </w:rPr>
        <w:t xml:space="preserve">      </w:t>
      </w:r>
      <w:r>
        <w:rPr>
          <w:color w:val="ff0000"/>
        </w:rPr>
        <w:t xml:space="preserve">وسهم الخطيئة أوصى لها </w:t>
      </w:r>
    </w:p>
    <w:p/>
    <w:p/>
    <w:p>
      <w:pPr>
        <w:jc w:val="center"/>
      </w:pPr>
      <w:r>
        <w:rPr>
          <w:color w:val="ff0000"/>
        </w:rPr>
        <w:t xml:space="preserve">تجادل في طوع شيطانها</w:t>
      </w:r>
      <w:r>
        <w:rPr>
          <w:color w:val="ff0000"/>
        </w:rPr>
        <w:t xml:space="preserve">      </w:t>
      </w:r>
      <w:r>
        <w:rPr>
          <w:color w:val="ff0000"/>
        </w:rPr>
        <w:t xml:space="preserve">إذا هو بالبغي أوصى لها</w:t>
      </w:r>
    </w:p>
    <w:p/>
    <w:p/>
    <w:p>
      <w:pPr>
        <w:jc w:val="center"/>
      </w:pPr>
      <w:r>
        <w:rPr>
          <w:color w:val="ff0000"/>
        </w:rPr>
        <w:t xml:space="preserve">ولو علمت أصلحت شأنها</w:t>
      </w:r>
      <w:r>
        <w:rPr>
          <w:color w:val="ff0000"/>
        </w:rPr>
        <w:t xml:space="preserve">      </w:t>
      </w:r>
      <w:r>
        <w:rPr>
          <w:color w:val="ff0000"/>
        </w:rPr>
        <w:t xml:space="preserve">ليوم القيامة أوصى لها </w:t>
      </w:r>
    </w:p>
    <w:p/>
    <w:p/>
    <w:p>
      <w:pPr/>
      <w:r>
        <w:rPr/>
        <w:t xml:space="preserve">شرح صحيح البخاري بشرح عظيم، وله تاريخ مصر - في نحو خمسة وثلاثين مجلدا - نحا فيه منحى ابن عساكر روى عنه ابن جابر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2026-07-23T18:47:18+03:00</dcterms:created>
  <dcterms:modified xsi:type="dcterms:W3CDTF">2026-07-23T18:47:18+03:00</dcterms:modified>
</cp:coreProperties>
</file>

<file path=docProps/custom.xml><?xml version="1.0" encoding="utf-8"?>
<Properties xmlns="http://schemas.openxmlformats.org/officeDocument/2006/custom-properties" xmlns:vt="http://schemas.openxmlformats.org/officeDocument/2006/docPropsVTypes"/>
</file>