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الفكون
</w:t>
      </w:r>
    </w:p>
    <w:p>
      <w:pPr/>
      <w:r>
        <w:rPr/>
        <w:t xml:space="preserve">الفكون  عبد الكريم بن محمد بن عبد الكريم الفكون القسنطيني: اديب، من اعيان المالكية في المغرب، من أهل قسنطينة. وربما قيل له (القسمطيني) بالميم. كان يلي امارة ركب الجزائر في الحج. ولما تقدمتبه السن انقبض عن الناس وترك الاشتغال بالعلوم، وسمع يقول: قرأتها لله وتركتها لله. وتوفى بالطاعون في قسنطسنة. من كتبه (شرح نظم المكودي) في الصرف، و (شرح شواهد الشريف على الاجرومية) و (حوادث فقراء الوقت) و (ديوان) مرتب على حروف المعجم في المدائح النبوية، ورسالة في (تحريم الدخان) قال العياشي: ومروياته مستوفاة في فهرسة شيخنا ابي مهدي عيسى الثعالبي.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2026-07-23T18:32:24+03:00</dcterms:created>
  <dcterms:modified xsi:type="dcterms:W3CDTF">2026-07-23T18:32:24+03:00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