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شرف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شرف الدين
</w:t>
      </w:r>
    </w:p>
    <w:p>
      <w:pPr/>
      <w:r>
        <w:rPr/>
        <w:t xml:space="preserve">ابن شرف الدين  عبد الله بن شرف الدين بن شمس الدين ابن الامام المهدي أحمد بن يحيى الحسني: فاضل، من ابناء الائمة الزيديين في اليمن. له (تراجم فضلاء الزيدية) و (القصص الحق) شرح به قصيدة لوالده، وضمنه فوائد، و (كسر الناموس) في نقد القاموس، وله نظم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2026-07-23T18:03:46+03:00</dcterms:created>
  <dcterms:modified xsi:type="dcterms:W3CDTF">2026-07-23T18:03:46+03:00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