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الناصر
</w:t>
      </w:r>
    </w:p>
    <w:p>
      <w:pPr>
        <w:jc w:val="start"/>
        <w:bidi/>
      </w:pPr>
      <w:r>
        <w:rPr>
          <w:rFonts w:ascii="arial" w:hAnsi="arial" w:eastAsia="arial" w:cs="arial"/>
          <w:sz w:val="28"/>
          <w:szCs w:val="28"/>
          <w:b w:val="1"/>
          <w:bCs w:val="1"/>
          <w:rtl/>
        </w:rPr>
        <w:t xml:space="preserve">ابن الناصر
</w:t>
      </w:r>
    </w:p>
    <w:p>
      <w:pPr/>
      <w:r>
        <w:rPr/>
        <w:t xml:space="preserve">ابن الناصر عبد الله بن عبد الرحمن الناصر، الاموي: أمير. كان من نجباء أبناء الخلفاء في الأندلس، محبا للعلم والعلماء. له تصانيف، منها كتاب (العليل والقتيل) في أخبار بني العباس، بلغ به خلافة الراضي بن المقتدر، و (المسكتة) في فضائل بقي بن مخلد. وله شعر. اتهمه أبوه بالعمل على خلعه فقتله.</w:t>
      </w:r>
    </w:p>
    <w:p>
      <w:pPr>
        <w:jc w:val="start"/>
        <w:bidi/>
      </w:pPr>
      <w:r>
        <w:rPr>
          <w:sz w:val="24"/>
          <w:szCs w:val="24"/>
          <w:b w:val="1"/>
          <w:bCs w:val="1"/>
          <w:rtl/>
        </w:rPr>
        <w:t xml:space="preserve">
الأعلام،(دار العلم للملايين - بيروت،2002،ط 15،ج 4،ص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الناصر الأموي
</w:t>
      </w:r>
    </w:p>
    <w:p>
      <w:pPr/>
      <w:r>
        <w:rPr/>
        <w:t xml:space="preserve">ابن الناصر الأموي عبد الله بن عبد الرحمان بن محمد بن عبد الله بن محمد بن عبد الرحمان بن الحكم بن هشام بن عبد الرحمان بن معاوية الأموي المرواني. هو ابن الناصر أبي المطرف صاحب الأندلس، وقد تقدمت ترجمة والده. وكان عبد الله فقيها، شافعيا، متنسكا، أديبا، شاعرا، سما إلى طلب الخلافة في مدة أبيه، وبايعه قوم في الخفية على قتل والده وأخيه المستنصر ولي عهد أبيه فعرف أبوه بذلك فسجنه إلى أن أخرج يوم عيد الأضحى سنة تسع وثلاثين وثلاثمائة من الحبس وأحضره أبوه بين يديه وقال لخواصه: هذه أضحيتي في هذا العيد، ثم أضجع له وذبحه، وقال لأتباعه: ليذبح كل أضحيته فاقتسموا أصحاب ولده عبد الله المذكور وذبحوهم عن آخرهم. ومن حكاياته أن سعيد بن فرج الشاعر أهدى له ياسمينا أبيض وأصفر وكتب معه: </w:t>
      </w:r>
    </w:p>
    <w:p/>
    <w:p>
      <w:pPr>
        <w:jc w:val="center"/>
      </w:pPr>
      <w:r>
        <w:rPr>
          <w:color w:val="ff0000"/>
        </w:rPr>
        <w:t xml:space="preserve">مولاي قد أرسلت نحوك تحفة</w:t>
      </w:r>
      <w:r>
        <w:rPr>
          <w:color w:val="ff0000"/>
        </w:rPr>
        <w:t xml:space="preserve">      </w:t>
      </w:r>
      <w:r>
        <w:rPr>
          <w:color w:val="ff0000"/>
        </w:rPr>
        <w:t xml:space="preserve">بمراد ما أبغيه منك تذكر</w:t>
      </w:r>
    </w:p>
    <w:p/>
    <w:p>
      <w:pPr>
        <w:jc w:val="center"/>
      </w:pPr>
      <w:r>
        <w:rPr>
          <w:color w:val="ff0000"/>
        </w:rPr>
        <w:t xml:space="preserve">من ياسمين كالنجوم تبرجت</w:t>
      </w:r>
      <w:r>
        <w:rPr>
          <w:color w:val="ff0000"/>
        </w:rPr>
        <w:t xml:space="preserve">      </w:t>
      </w:r>
      <w:r>
        <w:rPr>
          <w:color w:val="ff0000"/>
        </w:rPr>
        <w:t xml:space="preserve">بيضا وصفرا والسماح يعبر </w:t>
      </w:r>
    </w:p>
    <w:p/>
    <w:p>
      <w:pPr/>
      <w:r>
        <w:rPr/>
        <w:t xml:space="preserve">فعوضه عن ذلك ملء الطبق دنانير ودراهم وكتب له: </w:t>
      </w:r>
    </w:p>
    <w:p/>
    <w:p>
      <w:pPr>
        <w:jc w:val="center"/>
      </w:pPr>
      <w:r>
        <w:rPr>
          <w:color w:val="ff0000"/>
        </w:rPr>
        <w:t xml:space="preserve">أتاك تعبيري ولما يحل</w:t>
      </w:r>
      <w:r>
        <w:rPr>
          <w:color w:val="ff0000"/>
        </w:rPr>
        <w:t xml:space="preserve">      </w:t>
      </w:r>
      <w:r>
        <w:rPr>
          <w:color w:val="ff0000"/>
        </w:rPr>
        <w:t xml:space="preserve">مني على أضغاث أحلام</w:t>
      </w:r>
    </w:p>
    <w:p/>
    <w:p>
      <w:pPr>
        <w:jc w:val="center"/>
      </w:pPr>
      <w:r>
        <w:rPr>
          <w:color w:val="ff0000"/>
        </w:rPr>
        <w:t xml:space="preserve">فاجعله رسما دائما قائما</w:t>
      </w:r>
      <w:r>
        <w:rPr>
          <w:color w:val="ff0000"/>
        </w:rPr>
        <w:t xml:space="preserve">      </w:t>
      </w:r>
      <w:r>
        <w:rPr>
          <w:color w:val="ff0000"/>
        </w:rPr>
        <w:t xml:space="preserve">منك ومني أول العام</w:t>
      </w:r>
    </w:p>
    <w:p/>
    <w:p>
      <w:pPr/>
      <w:r>
        <w:rPr/>
        <w:t xml:space="preserve">ومر مع أحد الفقهاء يوما فأبصر غلاما فتان الصورة فأعرض عنه وقال: </w:t>
      </w:r>
    </w:p>
    <w:p/>
    <w:p>
      <w:pPr>
        <w:jc w:val="center"/>
      </w:pPr>
      <w:r>
        <w:rPr>
          <w:color w:val="ff0000"/>
        </w:rPr>
        <w:t xml:space="preserve">أفدي الذي مر بي فمال له</w:t>
      </w:r>
      <w:r>
        <w:rPr>
          <w:color w:val="ff0000"/>
        </w:rPr>
        <w:t xml:space="preserve">      </w:t>
      </w:r>
      <w:r>
        <w:rPr>
          <w:color w:val="ff0000"/>
        </w:rPr>
        <w:t xml:space="preserve">لحظي ولكن ثنيته غصبا</w:t>
      </w:r>
    </w:p>
    <w:p/>
    <w:p>
      <w:pPr>
        <w:jc w:val="center"/>
      </w:pPr>
      <w:r>
        <w:rPr>
          <w:color w:val="ff0000"/>
        </w:rPr>
        <w:t xml:space="preserve">ما ذاك إلا مخاف منتقد</w:t>
      </w:r>
      <w:r>
        <w:rPr>
          <w:color w:val="ff0000"/>
        </w:rPr>
        <w:t xml:space="preserve">      </w:t>
      </w:r>
      <w:r>
        <w:rPr>
          <w:color w:val="ff0000"/>
        </w:rPr>
        <w:t xml:space="preserve">فالله يعفو ويغفر الذنبا</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محمد بن عبد الله بن محمد بن عبد الرحمن بن الحكم ابن هشام بن عبد الرحمن بن معاوية الأموى
</w:t>
      </w:r>
    </w:p>
    <w:p>
      <w:pPr/>
      <w:r>
        <w:rPr/>
        <w:t xml:space="preserve">عبد الله بن عبد الرحمن بن محمد بن عبد الله بن محمد بن عبد الرحمن بن الحكم ابن هشام بن عبد الرحمن بن معاوية الأموى هو ابن الخليفة الناصر أبى المطرف صاحب الأندلس</w:t>
      </w:r>
    </w:p>
    <w:p/>
    <w:p>
      <w:pPr/>
      <w:r>
        <w:rPr/>
        <w:t xml:space="preserve">كان فقيها شافعيا أديبا متنسكا شهما سمت نفسه إلى طلب الخلافة في حياة أبيه وتابعه قوم وأخفوا أمرهم وبيتوا على اغتيال والده وأخيه المستنصر ولى عهد أبيه فبلغ أباه الخبر فما لبث أن سجنه وسجن من اطلع على أمره من متابعيه ثم أخرجه أخرجهم يوم عيد الأضحى سنة تسع وثلاثين وثلاثمائة من الحبس وأحضره وأحضرهم</w:t>
      </w:r>
    </w:p>
    <w:p/>
    <w:p>
      <w:pPr/>
      <w:r>
        <w:rPr/>
        <w:t xml:space="preserve">بين يديه وقال لخواصه هذه أضحيتى في هذا العيد ثم أضجع له ولده وذبحه بيده وقال لأتباعه ليذبح كل أضحيته فاقتسموا أصحاب ولده عبد الله وذبحوهم عن آخرهم</w:t>
      </w:r>
    </w:p>
    <w:p>
      <w:pPr>
        <w:jc w:val="start"/>
        <w:bidi/>
      </w:pPr>
      <w:r>
        <w:rPr>
          <w:sz w:val="24"/>
          <w:szCs w:val="24"/>
          <w:b w:val="1"/>
          <w:bCs w:val="1"/>
          <w:rtl/>
        </w:rPr>
        <w:t xml:space="preserve">
طبقات الشافعية الكبرى،(دار هجر - القاهرة،1992،ط 2،ج 3،ص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الناصر أبو محمد
</w:t>
      </w:r>
    </w:p>
    <w:p>
      <w:pPr/>
      <w:r>
        <w:rPr/>
        <w:t xml:space="preserve">عبد الله بن عبد الرحمن الناصر أبو محمد </w:t>
      </w:r>
    </w:p>
    <w:p/>
    <w:p>
      <w:pPr/>
      <w:r>
        <w:rPr/>
        <w:t xml:space="preserve">قتله أبوه عبد الرحمن لمنافسته أخاه الحكم ولى عهده وكان من نجباء أولاد الخلفاء محبا في العلم والعلماء سمع من جملة منهم وحدث في اللف عنهم وله تواليف تدل على علمه وفهمه وتشهد بشرف ذاته وكمال أدواته منها كتاب العليل والقتيل في أخبار ولد العباس انتهى به إلى خلافة الراضي ابن المقتدر ومنها المسكتة في فضائل بقي بن مخلد قال أبو محمد بن حزم كان فقيها شافعياً شاعراً أخبارياً متنسكاً ومن شعره</w:t>
      </w:r>
    </w:p>
    <w:p/>
    <w:p>
      <w:pPr>
        <w:jc w:val="center"/>
      </w:pPr>
      <w:r>
        <w:rPr>
          <w:color w:val="ff0000"/>
        </w:rPr>
        <w:t xml:space="preserve">أما فؤادي فكاتم ألمه</w:t>
      </w:r>
      <w:r>
        <w:rPr>
          <w:color w:val="ff0000"/>
        </w:rPr>
        <w:t xml:space="preserve">      </w:t>
      </w:r>
      <w:r>
        <w:rPr>
          <w:color w:val="ff0000"/>
        </w:rPr>
        <w:t xml:space="preserve">لو لم يبح ناظري بما كتمه</w:t>
      </w:r>
    </w:p>
    <w:p/>
    <w:p>
      <w:pPr>
        <w:jc w:val="center"/>
      </w:pPr>
      <w:r>
        <w:rPr>
          <w:color w:val="ff0000"/>
        </w:rPr>
        <w:t xml:space="preserve">ما أوضح السقم في ملاحظ من</w:t>
      </w:r>
      <w:r>
        <w:rPr>
          <w:color w:val="ff0000"/>
        </w:rPr>
        <w:t xml:space="preserve">      </w:t>
      </w:r>
      <w:r>
        <w:rPr>
          <w:color w:val="ff0000"/>
        </w:rPr>
        <w:t xml:space="preserve">يهوى وإن كان كاتما سقمه</w:t>
      </w:r>
    </w:p>
    <w:p/>
    <w:p>
      <w:pPr>
        <w:jc w:val="center"/>
      </w:pPr>
      <w:r>
        <w:rPr>
          <w:color w:val="ff0000"/>
        </w:rPr>
        <w:t xml:space="preserve">ظللت أبكى وظل يعذلني</w:t>
      </w:r>
      <w:r>
        <w:rPr>
          <w:color w:val="ff0000"/>
        </w:rPr>
        <w:t xml:space="preserve">      </w:t>
      </w:r>
      <w:r>
        <w:rPr>
          <w:color w:val="ff0000"/>
        </w:rPr>
        <w:t xml:space="preserve">من لم يقاس الهوى ولا علمه</w:t>
      </w:r>
    </w:p>
    <w:p/>
    <w:p>
      <w:pPr>
        <w:jc w:val="center"/>
      </w:pPr>
      <w:r>
        <w:rPr>
          <w:color w:val="ff0000"/>
        </w:rPr>
        <w:t xml:space="preserve">إليك عن عاشق بكى أسفا</w:t>
      </w:r>
      <w:r>
        <w:rPr>
          <w:color w:val="ff0000"/>
        </w:rPr>
        <w:t xml:space="preserve">      </w:t>
      </w:r>
      <w:r>
        <w:rPr>
          <w:color w:val="ff0000"/>
        </w:rPr>
        <w:t xml:space="preserve">حبيبه في الهوى وإن ظلمه</w:t>
      </w:r>
    </w:p>
    <w:p/>
    <w:p>
      <w:pPr>
        <w:jc w:val="center"/>
      </w:pPr>
      <w:r>
        <w:rPr>
          <w:color w:val="ff0000"/>
        </w:rPr>
        <w:t xml:space="preserve">ظلت جيوش الأسى تقاتله</w:t>
      </w:r>
      <w:r>
        <w:rPr>
          <w:color w:val="ff0000"/>
        </w:rPr>
        <w:t xml:space="preserve">      </w:t>
      </w:r>
      <w:r>
        <w:rPr>
          <w:color w:val="ff0000"/>
        </w:rPr>
        <w:t xml:space="preserve">مذ نذرت أعين الملاح دمه</w:t>
      </w:r>
    </w:p>
    <w:p/>
    <w:p>
      <w:pPr/>
      <w:r>
        <w:rPr/>
        <w:t xml:space="preserve">وحكى أبو عمر بن عفيف في تاريخه الذي هذبه ابن حيان وانتخبه قال وكان الأمير الحكم بن الناصر لدين الله ولى عهد المسلمين وأخوه عبد الله هذا يتباريان في طلب العلم ويتناغيان في جمعه ويتبادران إلى اصطناع أهله واختصاص رجاله وإدناء منازلهم والإحسان إليهم فكان ابن عبد البر يعني أحمد بن محمد صاحب التاريخ ممن تميز في حزب عبد الله واختص به حتى لا يكاد يفارقه فسعي إلى ب الخليفة الناصر لدين الله بابنه عبد الله هذا ورفع عليه أنه يريد خلعة ويدعو إلى القيام معه وأن جماعات من طبقات الناس دخلوا في ذلك معه وأنهم على أن يثوروا به في يوم عبد قد اقترب إليه فأرسل الناصر في الليل بمن قبض على ولده عبد الله وحبسه فألقى عنده في تلك الليلة هذا الفقيه أحمد بن محمد بن عبد البر وفقيهاً آخر من أصحابه يعرف بصاحب الوردة وهو أحمد بن عبد الله بن العطار كانا بائنين عنده فأخذا وحملا إلى الزهراء حضرة أمير المؤمنين الناصر بأسفل قرطبة فأمر بسجنهما وعرف الوزراء بخبر ولده عبد الله وكشف لهم عظيم ما أراد أن يحدثه عليه وعلى المسلمين فيه وتبرأ منه وأعلمهم بمسارعته إلى القبض عليه ووجدان رسله هذين الفقيهين النطفين بائتين عنده وقال لهم ما أعجب إلا من مكان ابن العطار عنده ما الذي أدخله في هذا مع غباوته وقلة شره وأما ابن عبد البر فأنا أعلم أنه الذي زين لهذا العاق ذلك ليكون قاضي الجماعة ويأبى الله ذلك فهنأوه بالسلامة ودعوا الله له وعزم الناصر على أن يعاقب ابن عبد البر يوم العيد عيد الأضحى الذي كان التدبير عليه فيه فأصبح ابن عبد البر يوم العيد نفسه ميتا في السجن وأسلم إلى أهله فدفن بمقبرة الربض وكان ذلك في سنة ثمان وثلاثين وثلاثمائة</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2026-07-23T09:04:18+03:00</dcterms:created>
  <dcterms:modified xsi:type="dcterms:W3CDTF">2026-07-23T09:04:18+03:00</dcterms:modified>
</cp:coreProperties>
</file>

<file path=docProps/custom.xml><?xml version="1.0" encoding="utf-8"?>
<Properties xmlns="http://schemas.openxmlformats.org/officeDocument/2006/custom-properties" xmlns:vt="http://schemas.openxmlformats.org/officeDocument/2006/docPropsVTypes"/>
</file>