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سويدان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سويدان
</w:t>
      </w:r>
    </w:p>
    <w:p>
      <w:pPr/>
      <w:r>
        <w:rPr/>
        <w:t xml:space="preserve">عبد الله سويدان  عبد الله بن علي بن عبد الرحمن سويدان الدمليجي: فقيه شافعي. له رسائل، منها (الاقوال الراجحة في بيان اسماء الفاتحة - خ) و (شرح المولد للمدابغي - خ) و (شرح وصية أحمد بن زروق - خ) و (رسالة في مصطلح الحديث - خ) و (حصول الجبر بقراءة ابي عمرو - خ) و (الجوهر الفرد في الكلام على اما بعد - خ) و (اختصار حدود العلوم لحسام الدين الاسيوطي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2026-07-27T08:37:35+03:00</dcterms:created>
  <dcterms:modified xsi:type="dcterms:W3CDTF">2026-07-27T08:37:35+03:00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