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زاده
</w:t>
      </w:r>
    </w:p>
    <w:p>
      <w:pPr/>
      <w:r>
        <w:rPr/>
        <w:t xml:space="preserve">يوسف زاده عبد الله بن محمد بنيوسف بن عبد المنان الحنفي الرومي، المعروف بعبد الله حلمي، ويوسف افندي زاده: عالم بالتفسير والقراآت والحديث. ولد في (اماسية) بتركيا، واتصل بالسلطان أحمد والسلطان محمود، العثمانيين، فعرفا قدره، ومات في الاستانة. له كتب كثيرة، منها (الئتلاف في وجوه الاختلاف - خ) في القراآت العشر، و (زبدة العرفان في وجوه القرآن - خ) و (حاشية على انوار التنزيل) للبيضاوي، و (حاشية على العقائد النسفية) و (روضة الواعظين) و (عناية الملك المنعم) في شرح صحيح مسلم، ثلاث مجلدات، و (نجاح القاري) في شرح البخاري، عشرون مجلدا. وله نظم بالعربية والتركية والفارسية.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2026-07-27T19:18:49+03:00</dcterms:created>
  <dcterms:modified xsi:type="dcterms:W3CDTF">2026-07-27T19:18:49+03:00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